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5380D" w:rsidRDefault="00A5380D"/>
    <w:p w:rsidR="00A26FA9" w:rsidRDefault="00A26FA9"/>
    <w:p w:rsidR="00A26FA9" w:rsidRDefault="00A26FA9"/>
    <w:p w:rsidR="00A26FA9" w:rsidRDefault="00A26FA9"/>
    <w:p w:rsidR="00A26FA9" w:rsidRDefault="00A26FA9"/>
    <w:p w:rsidR="00A26FA9" w:rsidRDefault="00A26FA9"/>
    <w:p w:rsidR="00A26FA9" w:rsidRDefault="00A26FA9"/>
    <w:p w:rsidR="00A26FA9" w:rsidRDefault="00A26FA9"/>
    <w:p w:rsidR="00A26FA9" w:rsidRDefault="00A26FA9"/>
    <w:p w:rsidR="00A26FA9" w:rsidRDefault="00A26FA9"/>
    <w:p w:rsidR="00A26FA9" w:rsidRDefault="00A26FA9" w:rsidP="00A26FA9">
      <w:pPr>
        <w:jc w:val="center"/>
        <w:rPr>
          <w:b/>
          <w:sz w:val="36"/>
          <w:szCs w:val="36"/>
        </w:rPr>
      </w:pPr>
    </w:p>
    <w:p w:rsidR="00A26FA9" w:rsidRDefault="00A26FA9" w:rsidP="00A26FA9">
      <w:pPr>
        <w:jc w:val="center"/>
        <w:rPr>
          <w:b/>
          <w:sz w:val="36"/>
          <w:szCs w:val="36"/>
        </w:rPr>
      </w:pPr>
    </w:p>
    <w:p w:rsidR="00A26FA9" w:rsidRDefault="00A26FA9" w:rsidP="00A26FA9">
      <w:pPr>
        <w:jc w:val="center"/>
        <w:rPr>
          <w:b/>
          <w:sz w:val="36"/>
          <w:szCs w:val="36"/>
        </w:rPr>
      </w:pPr>
      <w:r w:rsidRPr="00A26FA9">
        <w:rPr>
          <w:b/>
          <w:sz w:val="36"/>
          <w:szCs w:val="36"/>
        </w:rPr>
        <w:t>Výstavba odbočky Rajhrad</w:t>
      </w:r>
    </w:p>
    <w:p w:rsidR="00A26FA9" w:rsidRDefault="00A26FA9" w:rsidP="00A26FA9">
      <w:pPr>
        <w:jc w:val="center"/>
        <w:rPr>
          <w:b/>
          <w:sz w:val="36"/>
          <w:szCs w:val="36"/>
        </w:rPr>
      </w:pPr>
    </w:p>
    <w:p w:rsidR="00A26FA9" w:rsidRDefault="00A26FA9" w:rsidP="00A26FA9">
      <w:pPr>
        <w:jc w:val="center"/>
        <w:rPr>
          <w:sz w:val="36"/>
          <w:szCs w:val="36"/>
        </w:rPr>
      </w:pPr>
      <w:r>
        <w:rPr>
          <w:sz w:val="36"/>
          <w:szCs w:val="36"/>
        </w:rPr>
        <w:t xml:space="preserve">Reakce na připomínky složek SŽDC </w:t>
      </w:r>
      <w:proofErr w:type="spellStart"/>
      <w:proofErr w:type="gramStart"/>
      <w:r>
        <w:rPr>
          <w:sz w:val="36"/>
          <w:szCs w:val="36"/>
        </w:rPr>
        <w:t>s.o</w:t>
      </w:r>
      <w:proofErr w:type="spellEnd"/>
      <w:r>
        <w:rPr>
          <w:sz w:val="36"/>
          <w:szCs w:val="36"/>
        </w:rPr>
        <w:t>.</w:t>
      </w:r>
      <w:proofErr w:type="gramEnd"/>
      <w:r>
        <w:rPr>
          <w:sz w:val="36"/>
          <w:szCs w:val="36"/>
        </w:rPr>
        <w:t xml:space="preserve"> a ČD a.s.</w:t>
      </w:r>
    </w:p>
    <w:p w:rsidR="008B358B" w:rsidRDefault="00A26FA9" w:rsidP="00A81258">
      <w:pPr>
        <w:jc w:val="both"/>
        <w:rPr>
          <w:b/>
          <w:sz w:val="28"/>
          <w:szCs w:val="28"/>
        </w:rPr>
      </w:pPr>
      <w:r>
        <w:rPr>
          <w:sz w:val="36"/>
          <w:szCs w:val="36"/>
        </w:rPr>
        <w:br w:type="page"/>
      </w:r>
      <w:r w:rsidRPr="001F38DD">
        <w:rPr>
          <w:b/>
          <w:sz w:val="28"/>
          <w:szCs w:val="28"/>
        </w:rPr>
        <w:lastRenderedPageBreak/>
        <w:t>Připomínky Stavební správa východ</w:t>
      </w:r>
    </w:p>
    <w:p w:rsidR="001F38DD" w:rsidRPr="00646B37" w:rsidRDefault="009E5F09" w:rsidP="00A81258">
      <w:pPr>
        <w:jc w:val="both"/>
        <w:rPr>
          <w:u w:val="single"/>
        </w:rPr>
      </w:pPr>
      <w:r w:rsidRPr="00646B37">
        <w:rPr>
          <w:u w:val="single"/>
        </w:rPr>
        <w:t xml:space="preserve">Ing. </w:t>
      </w:r>
      <w:r w:rsidR="001F38DD" w:rsidRPr="00646B37">
        <w:rPr>
          <w:u w:val="single"/>
        </w:rPr>
        <w:t>Kazimír Horák</w:t>
      </w:r>
    </w:p>
    <w:p w:rsidR="008B358B" w:rsidRPr="001F38DD" w:rsidRDefault="008B358B" w:rsidP="00A81258">
      <w:pPr>
        <w:jc w:val="both"/>
        <w:rPr>
          <w:rFonts w:cstheme="minorHAnsi"/>
          <w:szCs w:val="20"/>
        </w:rPr>
      </w:pPr>
      <w:r w:rsidRPr="001F38DD">
        <w:rPr>
          <w:rFonts w:cstheme="minorHAnsi"/>
          <w:szCs w:val="20"/>
        </w:rPr>
        <w:t>K předložené dokumentaci DSP stavby „Výstavba odbočky Rajhrad“ máme tyto připomínky:</w:t>
      </w:r>
    </w:p>
    <w:p w:rsidR="008B358B" w:rsidRPr="001F38DD" w:rsidRDefault="008B358B" w:rsidP="00A81258">
      <w:pPr>
        <w:ind w:left="284" w:hanging="284"/>
        <w:jc w:val="both"/>
        <w:rPr>
          <w:rFonts w:cstheme="minorHAnsi"/>
          <w:szCs w:val="20"/>
        </w:rPr>
      </w:pPr>
      <w:r w:rsidRPr="001F38DD">
        <w:rPr>
          <w:rFonts w:cstheme="minorHAnsi"/>
          <w:b/>
          <w:szCs w:val="20"/>
        </w:rPr>
        <w:t>Souhrnná část B:</w:t>
      </w:r>
      <w:r w:rsidRPr="001F38DD">
        <w:rPr>
          <w:rFonts w:cstheme="minorHAnsi"/>
          <w:szCs w:val="20"/>
        </w:rPr>
        <w:br/>
        <w:t xml:space="preserve">- </w:t>
      </w:r>
      <w:proofErr w:type="gramStart"/>
      <w:r w:rsidRPr="001F38DD">
        <w:rPr>
          <w:rFonts w:cstheme="minorHAnsi"/>
          <w:szCs w:val="20"/>
        </w:rPr>
        <w:t>část B.6.3</w:t>
      </w:r>
      <w:proofErr w:type="gramEnd"/>
      <w:r w:rsidRPr="001F38DD">
        <w:rPr>
          <w:rFonts w:cstheme="minorHAnsi"/>
          <w:szCs w:val="20"/>
        </w:rPr>
        <w:t xml:space="preserve"> Dendrologie – v textu uvedeno „Rozsah kácení bude stanoven zadavatelem na základě záborového elaborátu a místního šetření“. V odevzdané dokumentaci stavby musí být rozsah kácení definitivně specifikován, musí být dodány patřičná rozhodnutí o povolení kácení dřevin s určením případné náhradní výsadby. Na náhradní výsadbu musí být v dokumentaci zpracován projekt náhradních výsadeb - výsadbový plán a samozřejmě patřičný výkaz výměr. Požadujeme doplnění těchto chybějících dokladů.</w:t>
      </w:r>
    </w:p>
    <w:p w:rsidR="001F38DD" w:rsidRPr="00422D16" w:rsidRDefault="008B358B" w:rsidP="00422D16">
      <w:pPr>
        <w:rPr>
          <w:rFonts w:cstheme="minorHAnsi"/>
          <w:b/>
          <w:color w:val="5B9BD5" w:themeColor="accent1"/>
        </w:rPr>
      </w:pPr>
      <w:r w:rsidRPr="00422D16">
        <w:rPr>
          <w:rFonts w:cstheme="minorHAnsi"/>
          <w:b/>
          <w:color w:val="5B9BD5" w:themeColor="accent1"/>
        </w:rPr>
        <w:t>Reakce</w:t>
      </w:r>
      <w:r w:rsidR="00013DAE">
        <w:rPr>
          <w:rFonts w:cstheme="minorHAnsi"/>
          <w:b/>
          <w:color w:val="5B9BD5" w:themeColor="accent1"/>
        </w:rPr>
        <w:t xml:space="preserve"> (Špaček)</w:t>
      </w:r>
      <w:r w:rsidRPr="00422D16">
        <w:rPr>
          <w:rFonts w:cstheme="minorHAnsi"/>
          <w:b/>
          <w:color w:val="5B9BD5" w:themeColor="accent1"/>
        </w:rPr>
        <w:t xml:space="preserve">: </w:t>
      </w:r>
      <w:r w:rsidR="00422D16" w:rsidRPr="00422D16">
        <w:rPr>
          <w:rFonts w:cstheme="minorHAnsi"/>
          <w:b/>
          <w:color w:val="5B9BD5" w:themeColor="accent1"/>
        </w:rPr>
        <w:t xml:space="preserve">Objekt náhradní výsadby bude případně doplněn po </w:t>
      </w:r>
      <w:proofErr w:type="spellStart"/>
      <w:r w:rsidR="00422D16" w:rsidRPr="00422D16">
        <w:rPr>
          <w:rFonts w:cstheme="minorHAnsi"/>
          <w:b/>
          <w:color w:val="5B9BD5" w:themeColor="accent1"/>
        </w:rPr>
        <w:t>projekdnání</w:t>
      </w:r>
      <w:proofErr w:type="spellEnd"/>
      <w:r w:rsidR="00422D16" w:rsidRPr="00422D16">
        <w:rPr>
          <w:rFonts w:cstheme="minorHAnsi"/>
          <w:b/>
          <w:color w:val="5B9BD5" w:themeColor="accent1"/>
        </w:rPr>
        <w:t xml:space="preserve"> kácení</w:t>
      </w:r>
    </w:p>
    <w:p w:rsidR="008B358B" w:rsidRPr="001F38DD" w:rsidRDefault="008B358B" w:rsidP="00A81258">
      <w:pPr>
        <w:ind w:left="284"/>
        <w:jc w:val="both"/>
        <w:rPr>
          <w:rFonts w:cstheme="minorHAnsi"/>
          <w:szCs w:val="20"/>
        </w:rPr>
      </w:pPr>
      <w:r w:rsidRPr="001F38DD">
        <w:rPr>
          <w:rFonts w:cstheme="minorHAnsi"/>
          <w:szCs w:val="20"/>
        </w:rPr>
        <w:t xml:space="preserve">- </w:t>
      </w:r>
      <w:proofErr w:type="gramStart"/>
      <w:r w:rsidRPr="001F38DD">
        <w:rPr>
          <w:rFonts w:cstheme="minorHAnsi"/>
          <w:szCs w:val="20"/>
        </w:rPr>
        <w:t>část B.6.4</w:t>
      </w:r>
      <w:proofErr w:type="gramEnd"/>
      <w:r w:rsidRPr="001F38DD">
        <w:rPr>
          <w:rFonts w:cstheme="minorHAnsi"/>
          <w:szCs w:val="20"/>
        </w:rPr>
        <w:t xml:space="preserve"> Vibrace – není úplně jasný závěr posudku na vibrace. Je potřeba navrhnout opatření na snížení vibrací nebo jsou vibrace z drážního provozu v souladu s českou legislativou?</w:t>
      </w:r>
    </w:p>
    <w:p w:rsidR="001F38DD" w:rsidRPr="00422D16" w:rsidRDefault="008B358B" w:rsidP="00422D16">
      <w:pPr>
        <w:rPr>
          <w:rFonts w:cstheme="minorHAnsi"/>
          <w:b/>
          <w:color w:val="5B9BD5" w:themeColor="accent1"/>
        </w:rPr>
      </w:pPr>
      <w:r w:rsidRPr="00422D16">
        <w:rPr>
          <w:rFonts w:cstheme="minorHAnsi"/>
          <w:b/>
          <w:color w:val="5B9BD5" w:themeColor="accent1"/>
        </w:rPr>
        <w:t>Reakce</w:t>
      </w:r>
      <w:r w:rsidR="00013DAE">
        <w:rPr>
          <w:rFonts w:cstheme="minorHAnsi"/>
          <w:b/>
          <w:color w:val="5B9BD5" w:themeColor="accent1"/>
        </w:rPr>
        <w:t xml:space="preserve"> (Špaček)</w:t>
      </w:r>
      <w:r w:rsidRPr="00422D16">
        <w:rPr>
          <w:rFonts w:cstheme="minorHAnsi"/>
          <w:b/>
          <w:color w:val="5B9BD5" w:themeColor="accent1"/>
        </w:rPr>
        <w:t xml:space="preserve">: </w:t>
      </w:r>
      <w:r w:rsidR="00422D16" w:rsidRPr="00422D16">
        <w:rPr>
          <w:rFonts w:cstheme="minorHAnsi"/>
          <w:b/>
          <w:color w:val="5B9BD5" w:themeColor="accent1"/>
        </w:rPr>
        <w:t>Vibrace jsou v souladu s českou legislativou</w:t>
      </w:r>
    </w:p>
    <w:p w:rsidR="00E05001" w:rsidRPr="001F38DD" w:rsidRDefault="008B358B" w:rsidP="00A81258">
      <w:pPr>
        <w:ind w:left="284"/>
        <w:jc w:val="both"/>
        <w:rPr>
          <w:rFonts w:cstheme="minorHAnsi"/>
          <w:szCs w:val="20"/>
        </w:rPr>
      </w:pPr>
      <w:r w:rsidRPr="001F38DD">
        <w:rPr>
          <w:rFonts w:cstheme="minorHAnsi"/>
          <w:szCs w:val="20"/>
        </w:rPr>
        <w:t xml:space="preserve">- </w:t>
      </w:r>
      <w:proofErr w:type="gramStart"/>
      <w:r w:rsidRPr="001F38DD">
        <w:rPr>
          <w:rFonts w:cstheme="minorHAnsi"/>
          <w:szCs w:val="20"/>
        </w:rPr>
        <w:t>část B.6.6</w:t>
      </w:r>
      <w:proofErr w:type="gramEnd"/>
      <w:r w:rsidRPr="001F38DD">
        <w:rPr>
          <w:rFonts w:cstheme="minorHAnsi"/>
          <w:szCs w:val="20"/>
        </w:rPr>
        <w:t xml:space="preserve"> Hluková studie – z hlukové studie vyplývá, že po stavbě bude nutné změřit v některých vytypovaných objektech hluk v chráněných vnitřních prostorech. Dokumentace DSP musí obsahovat maximum opatření, která připadají v rámci stavby v úvahu. Součástí DSP a rozpočtu stavby musí být tedy i návrh IPO. V textu technické zprávy bude sděleno, že IPO budou realizovány až na základě provedeného měření hluku po stavbě. </w:t>
      </w:r>
    </w:p>
    <w:p w:rsidR="001F38DD" w:rsidRPr="00422D16" w:rsidRDefault="00E05001" w:rsidP="00422D16">
      <w:pPr>
        <w:rPr>
          <w:rFonts w:cstheme="minorHAnsi"/>
          <w:b/>
          <w:color w:val="5B9BD5" w:themeColor="accent1"/>
        </w:rPr>
      </w:pPr>
      <w:r w:rsidRPr="00422D16">
        <w:rPr>
          <w:rFonts w:cstheme="minorHAnsi"/>
          <w:b/>
          <w:color w:val="5B9BD5" w:themeColor="accent1"/>
        </w:rPr>
        <w:t>Reakce</w:t>
      </w:r>
      <w:r w:rsidR="00013DAE">
        <w:rPr>
          <w:rFonts w:cstheme="minorHAnsi"/>
          <w:b/>
          <w:color w:val="5B9BD5" w:themeColor="accent1"/>
        </w:rPr>
        <w:t xml:space="preserve"> (Špaček)</w:t>
      </w:r>
      <w:r w:rsidRPr="00422D16">
        <w:rPr>
          <w:rFonts w:cstheme="minorHAnsi"/>
          <w:b/>
          <w:color w:val="5B9BD5" w:themeColor="accent1"/>
        </w:rPr>
        <w:t xml:space="preserve">: </w:t>
      </w:r>
      <w:r w:rsidR="00422D16" w:rsidRPr="00422D16">
        <w:rPr>
          <w:rFonts w:cstheme="minorHAnsi"/>
          <w:b/>
          <w:color w:val="5B9BD5" w:themeColor="accent1"/>
        </w:rPr>
        <w:t xml:space="preserve">IPO </w:t>
      </w:r>
      <w:proofErr w:type="gramStart"/>
      <w:r w:rsidR="00422D16" w:rsidRPr="00422D16">
        <w:rPr>
          <w:rFonts w:cstheme="minorHAnsi"/>
          <w:b/>
          <w:color w:val="5B9BD5" w:themeColor="accent1"/>
        </w:rPr>
        <w:t>budou doplněny</w:t>
      </w:r>
      <w:proofErr w:type="gramEnd"/>
      <w:r w:rsidR="00422D16" w:rsidRPr="00422D16">
        <w:rPr>
          <w:rFonts w:cstheme="minorHAnsi"/>
          <w:b/>
          <w:color w:val="5B9BD5" w:themeColor="accent1"/>
        </w:rPr>
        <w:t xml:space="preserve"> do zadávací dokumentace </w:t>
      </w:r>
      <w:r w:rsidR="00306E7B">
        <w:rPr>
          <w:rFonts w:cstheme="minorHAnsi"/>
          <w:b/>
          <w:color w:val="5B9BD5" w:themeColor="accent1"/>
        </w:rPr>
        <w:t>d</w:t>
      </w:r>
      <w:r w:rsidR="00422D16" w:rsidRPr="00422D16">
        <w:rPr>
          <w:rFonts w:cstheme="minorHAnsi"/>
          <w:b/>
          <w:color w:val="5B9BD5" w:themeColor="accent1"/>
        </w:rPr>
        <w:t>o všeobecného objektu</w:t>
      </w:r>
    </w:p>
    <w:p w:rsidR="00E05001" w:rsidRPr="001F38DD" w:rsidRDefault="008B358B" w:rsidP="00A81258">
      <w:pPr>
        <w:ind w:left="284"/>
        <w:jc w:val="both"/>
        <w:rPr>
          <w:rFonts w:cstheme="minorHAnsi"/>
          <w:szCs w:val="20"/>
        </w:rPr>
      </w:pPr>
      <w:r w:rsidRPr="001F38DD">
        <w:rPr>
          <w:rFonts w:cstheme="minorHAnsi"/>
          <w:szCs w:val="20"/>
        </w:rPr>
        <w:t xml:space="preserve">- </w:t>
      </w:r>
      <w:proofErr w:type="gramStart"/>
      <w:r w:rsidRPr="001F38DD">
        <w:rPr>
          <w:rFonts w:cstheme="minorHAnsi"/>
          <w:szCs w:val="20"/>
        </w:rPr>
        <w:t>část B.8 POV</w:t>
      </w:r>
      <w:proofErr w:type="gramEnd"/>
      <w:r w:rsidRPr="001F38DD">
        <w:rPr>
          <w:rFonts w:cstheme="minorHAnsi"/>
          <w:szCs w:val="20"/>
        </w:rPr>
        <w:t xml:space="preserve"> : dle dopisu Ing. Čiháka (SŽDC GŘ O13) ze dne 28.6.2019, č.j.:38709/2019-SŽDC-GŘ-O13 je nutné v rámci projektů počítat s využitím recyklovaného kolejového štěrku opět ve stavbě. Dopis byl projektantovi poskytnut v rámci emailové korespondence. </w:t>
      </w:r>
      <w:r w:rsidRPr="001F38DD">
        <w:rPr>
          <w:rFonts w:cstheme="minorHAnsi"/>
          <w:szCs w:val="20"/>
        </w:rPr>
        <w:br/>
        <w:t xml:space="preserve">V textu POV </w:t>
      </w:r>
      <w:proofErr w:type="gramStart"/>
      <w:r w:rsidRPr="001F38DD">
        <w:rPr>
          <w:rFonts w:cstheme="minorHAnsi"/>
          <w:szCs w:val="20"/>
        </w:rPr>
        <w:t>části B.8 dokumentace</w:t>
      </w:r>
      <w:proofErr w:type="gramEnd"/>
      <w:r w:rsidRPr="001F38DD">
        <w:rPr>
          <w:rFonts w:cstheme="minorHAnsi"/>
          <w:szCs w:val="20"/>
        </w:rPr>
        <w:t xml:space="preserve">  je zmínka o části dokumentace B.12. Tato část však v dokumentaci nebyla doložena.</w:t>
      </w:r>
    </w:p>
    <w:p w:rsidR="00E05001" w:rsidRPr="00422D16" w:rsidRDefault="00E05001" w:rsidP="00422D16">
      <w:pPr>
        <w:rPr>
          <w:rFonts w:cstheme="minorHAnsi"/>
          <w:b/>
          <w:color w:val="5B9BD5" w:themeColor="accent1"/>
        </w:rPr>
      </w:pPr>
      <w:r w:rsidRPr="00422D16">
        <w:rPr>
          <w:rFonts w:cstheme="minorHAnsi"/>
          <w:b/>
          <w:color w:val="5B9BD5" w:themeColor="accent1"/>
        </w:rPr>
        <w:t>Reakce</w:t>
      </w:r>
      <w:r w:rsidR="00013DAE">
        <w:rPr>
          <w:rFonts w:cstheme="minorHAnsi"/>
          <w:b/>
          <w:color w:val="5B9BD5" w:themeColor="accent1"/>
        </w:rPr>
        <w:t xml:space="preserve"> (Špaček)</w:t>
      </w:r>
      <w:r w:rsidRPr="00422D16">
        <w:rPr>
          <w:rFonts w:cstheme="minorHAnsi"/>
          <w:b/>
          <w:color w:val="5B9BD5" w:themeColor="accent1"/>
        </w:rPr>
        <w:t xml:space="preserve">: </w:t>
      </w:r>
      <w:r w:rsidR="00422D16">
        <w:rPr>
          <w:rFonts w:cstheme="minorHAnsi"/>
          <w:b/>
          <w:color w:val="5B9BD5" w:themeColor="accent1"/>
        </w:rPr>
        <w:t>Bude navržena recyklace štěrkového lože</w:t>
      </w:r>
    </w:p>
    <w:p w:rsidR="008B358B" w:rsidRPr="001F38DD" w:rsidRDefault="008B358B" w:rsidP="00A81258">
      <w:pPr>
        <w:ind w:left="708"/>
        <w:jc w:val="both"/>
        <w:rPr>
          <w:rFonts w:cstheme="minorHAnsi"/>
        </w:rPr>
      </w:pPr>
    </w:p>
    <w:p w:rsidR="008B358B" w:rsidRPr="001F38DD" w:rsidRDefault="008B358B" w:rsidP="00A81258">
      <w:pPr>
        <w:ind w:left="284" w:hanging="284"/>
        <w:jc w:val="both"/>
        <w:rPr>
          <w:rFonts w:cstheme="minorHAnsi"/>
          <w:szCs w:val="20"/>
        </w:rPr>
      </w:pPr>
      <w:r w:rsidRPr="001F38DD">
        <w:rPr>
          <w:rFonts w:cstheme="minorHAnsi"/>
          <w:b/>
          <w:szCs w:val="20"/>
        </w:rPr>
        <w:t>Celkové situace stavby část C:</w:t>
      </w:r>
      <w:r w:rsidRPr="001F38DD">
        <w:rPr>
          <w:rFonts w:cstheme="minorHAnsi"/>
          <w:szCs w:val="20"/>
        </w:rPr>
        <w:br/>
        <w:t xml:space="preserve">- Doplnit do situací popisy SO a PS. </w:t>
      </w:r>
    </w:p>
    <w:p w:rsidR="00E05001" w:rsidRPr="00422502" w:rsidRDefault="00E05001" w:rsidP="00422502">
      <w:pPr>
        <w:rPr>
          <w:rFonts w:cstheme="minorHAnsi"/>
          <w:b/>
          <w:color w:val="5B9BD5" w:themeColor="accent1"/>
        </w:rPr>
      </w:pPr>
      <w:r w:rsidRPr="00422502">
        <w:rPr>
          <w:rFonts w:cstheme="minorHAnsi"/>
          <w:b/>
          <w:color w:val="5B9BD5" w:themeColor="accent1"/>
        </w:rPr>
        <w:t>Reakce</w:t>
      </w:r>
      <w:r w:rsidR="00013DAE">
        <w:rPr>
          <w:rFonts w:cstheme="minorHAnsi"/>
          <w:b/>
          <w:color w:val="5B9BD5" w:themeColor="accent1"/>
        </w:rPr>
        <w:t xml:space="preserve"> (Špaček)</w:t>
      </w:r>
      <w:bookmarkStart w:id="0" w:name="_GoBack"/>
      <w:bookmarkEnd w:id="0"/>
      <w:r w:rsidRPr="00422502">
        <w:rPr>
          <w:rFonts w:cstheme="minorHAnsi"/>
          <w:b/>
          <w:color w:val="5B9BD5" w:themeColor="accent1"/>
        </w:rPr>
        <w:t xml:space="preserve">: </w:t>
      </w:r>
      <w:r w:rsidR="00024E22" w:rsidRPr="00422502">
        <w:rPr>
          <w:rFonts w:cstheme="minorHAnsi"/>
          <w:b/>
          <w:color w:val="5B9BD5" w:themeColor="accent1"/>
        </w:rPr>
        <w:t>Bylo doplněno</w:t>
      </w:r>
    </w:p>
    <w:p w:rsidR="008B358B" w:rsidRPr="001F38DD" w:rsidRDefault="008B358B" w:rsidP="00A81258">
      <w:pPr>
        <w:ind w:left="284" w:hanging="284"/>
        <w:jc w:val="both"/>
        <w:rPr>
          <w:rFonts w:cstheme="minorHAnsi"/>
          <w:szCs w:val="20"/>
        </w:rPr>
      </w:pPr>
      <w:r w:rsidRPr="001F38DD">
        <w:rPr>
          <w:rFonts w:cstheme="minorHAnsi"/>
          <w:b/>
          <w:szCs w:val="20"/>
        </w:rPr>
        <w:t>Obecně k jednotlivým projektů SO a PS:</w:t>
      </w:r>
      <w:r w:rsidRPr="001F38DD">
        <w:rPr>
          <w:rFonts w:cstheme="minorHAnsi"/>
          <w:szCs w:val="20"/>
        </w:rPr>
        <w:br/>
        <w:t xml:space="preserve">- V technických zprávách (TZ) uvést správce objektu, kterému se bude SO nebo PS předávat. Uvést </w:t>
      </w:r>
      <w:proofErr w:type="gramStart"/>
      <w:r w:rsidRPr="001F38DD">
        <w:rPr>
          <w:rFonts w:cstheme="minorHAnsi"/>
          <w:szCs w:val="20"/>
        </w:rPr>
        <w:t>pozemky na</w:t>
      </w:r>
      <w:proofErr w:type="gramEnd"/>
      <w:r w:rsidRPr="001F38DD">
        <w:rPr>
          <w:rFonts w:cstheme="minorHAnsi"/>
          <w:szCs w:val="20"/>
        </w:rPr>
        <w:t xml:space="preserve"> kterých se SO nebo PS nachází.</w:t>
      </w:r>
      <w:r w:rsidRPr="001F38DD">
        <w:rPr>
          <w:rFonts w:cstheme="minorHAnsi"/>
          <w:szCs w:val="20"/>
        </w:rPr>
        <w:br/>
        <w:t>- Ze situací jednotlivých SO a PS není jasný rozsah prací. V situacích je řada barevných čar bez uvedení legendy na výkrese. Ze situací SO a PS nelze vyčíst rozsah dotčených pozemků. Navrhujeme situace dát do černé barvy a barevně zvýraznit pouze předmět SO nebo PS a podklad katastrální mapy. Vzorem může být situace z SO 01-40-02. Velmi vhodné je do SO a PS zařadit samostatnou situaci jen s předmětem SO nebo PS na podkladu katastrální mapy. Vzorem může být opět SO 01-40-02.</w:t>
      </w:r>
    </w:p>
    <w:p w:rsidR="008B358B" w:rsidRPr="00422502" w:rsidRDefault="00E05001" w:rsidP="00422502">
      <w:pPr>
        <w:rPr>
          <w:rFonts w:cstheme="minorHAnsi"/>
          <w:b/>
          <w:color w:val="5B9BD5" w:themeColor="accent1"/>
        </w:rPr>
      </w:pPr>
      <w:r w:rsidRPr="00422502">
        <w:rPr>
          <w:rFonts w:cstheme="minorHAnsi"/>
          <w:b/>
          <w:color w:val="5B9BD5" w:themeColor="accent1"/>
        </w:rPr>
        <w:lastRenderedPageBreak/>
        <w:t xml:space="preserve">Reakce: </w:t>
      </w:r>
      <w:r w:rsidR="00024E22" w:rsidRPr="00422502">
        <w:rPr>
          <w:rFonts w:cstheme="minorHAnsi"/>
          <w:b/>
          <w:color w:val="5B9BD5" w:themeColor="accent1"/>
        </w:rPr>
        <w:t>Bylo upraveno</w:t>
      </w:r>
    </w:p>
    <w:p w:rsidR="008B358B" w:rsidRPr="001F38DD" w:rsidRDefault="008B358B" w:rsidP="00A81258">
      <w:pPr>
        <w:ind w:left="284" w:hanging="284"/>
        <w:jc w:val="both"/>
        <w:rPr>
          <w:rFonts w:cstheme="minorHAnsi"/>
          <w:szCs w:val="20"/>
        </w:rPr>
      </w:pPr>
      <w:r w:rsidRPr="001F38DD">
        <w:rPr>
          <w:rFonts w:cstheme="minorHAnsi"/>
          <w:b/>
          <w:szCs w:val="20"/>
        </w:rPr>
        <w:t>SO 01-22-01</w:t>
      </w:r>
      <w:r w:rsidRPr="001F38DD">
        <w:rPr>
          <w:rFonts w:cstheme="minorHAnsi"/>
          <w:szCs w:val="20"/>
        </w:rPr>
        <w:t xml:space="preserve"> silniční most v km 130,810</w:t>
      </w:r>
      <w:r w:rsidRPr="001F38DD">
        <w:rPr>
          <w:rFonts w:cstheme="minorHAnsi"/>
          <w:szCs w:val="20"/>
        </w:rPr>
        <w:br/>
        <w:t>- správcem silničního mostu je OŘ Brno SŽDC?</w:t>
      </w:r>
    </w:p>
    <w:p w:rsidR="00E05001" w:rsidRPr="00422502" w:rsidRDefault="00E05001" w:rsidP="00422502">
      <w:pPr>
        <w:rPr>
          <w:rFonts w:cstheme="minorHAnsi"/>
          <w:b/>
          <w:color w:val="5B9BD5" w:themeColor="accent1"/>
        </w:rPr>
      </w:pPr>
      <w:r w:rsidRPr="00422502">
        <w:rPr>
          <w:rFonts w:cstheme="minorHAnsi"/>
          <w:b/>
          <w:color w:val="5B9BD5" w:themeColor="accent1"/>
        </w:rPr>
        <w:t xml:space="preserve">Reakce: </w:t>
      </w:r>
      <w:r w:rsidR="00024E22" w:rsidRPr="00422502">
        <w:rPr>
          <w:rFonts w:cstheme="minorHAnsi"/>
          <w:b/>
          <w:color w:val="5B9BD5" w:themeColor="accent1"/>
        </w:rPr>
        <w:t>Správcem objektu je obec Holasice</w:t>
      </w:r>
    </w:p>
    <w:p w:rsidR="008B358B" w:rsidRPr="001F38DD" w:rsidRDefault="008B358B" w:rsidP="00A81258">
      <w:pPr>
        <w:jc w:val="both"/>
        <w:rPr>
          <w:rFonts w:cstheme="minorHAnsi"/>
          <w:szCs w:val="20"/>
        </w:rPr>
      </w:pPr>
      <w:r w:rsidRPr="001F38DD">
        <w:rPr>
          <w:rFonts w:cstheme="minorHAnsi"/>
          <w:b/>
          <w:szCs w:val="20"/>
        </w:rPr>
        <w:t xml:space="preserve">SO 01-40-01 </w:t>
      </w:r>
      <w:r w:rsidRPr="001F38DD">
        <w:rPr>
          <w:rFonts w:cstheme="minorHAnsi"/>
          <w:szCs w:val="20"/>
        </w:rPr>
        <w:t>technologický objekt</w:t>
      </w:r>
      <w:r w:rsidRPr="001F38DD">
        <w:rPr>
          <w:rFonts w:cstheme="minorHAnsi"/>
          <w:szCs w:val="20"/>
        </w:rPr>
        <w:br/>
        <w:t xml:space="preserve">    - chybí výkazy výměr</w:t>
      </w:r>
    </w:p>
    <w:p w:rsidR="00E05001" w:rsidRPr="00422502" w:rsidRDefault="00E05001" w:rsidP="00422502">
      <w:pPr>
        <w:rPr>
          <w:rFonts w:cstheme="minorHAnsi"/>
          <w:b/>
          <w:color w:val="5B9BD5" w:themeColor="accent1"/>
        </w:rPr>
      </w:pPr>
      <w:r w:rsidRPr="00422502">
        <w:rPr>
          <w:rFonts w:cstheme="minorHAnsi"/>
          <w:b/>
          <w:color w:val="5B9BD5" w:themeColor="accent1"/>
        </w:rPr>
        <w:t xml:space="preserve">Reakce: </w:t>
      </w:r>
      <w:r w:rsidR="00024E22" w:rsidRPr="00422502">
        <w:rPr>
          <w:rFonts w:cstheme="minorHAnsi"/>
          <w:b/>
          <w:color w:val="5B9BD5" w:themeColor="accent1"/>
        </w:rPr>
        <w:t>Bylo doplněno</w:t>
      </w:r>
    </w:p>
    <w:p w:rsidR="008B358B" w:rsidRPr="001F38DD" w:rsidRDefault="008B358B" w:rsidP="00A81258">
      <w:pPr>
        <w:ind w:left="284" w:hanging="284"/>
        <w:jc w:val="both"/>
        <w:rPr>
          <w:rFonts w:cstheme="minorHAnsi"/>
          <w:szCs w:val="20"/>
        </w:rPr>
      </w:pPr>
      <w:r w:rsidRPr="001F38DD">
        <w:rPr>
          <w:rFonts w:cstheme="minorHAnsi"/>
          <w:b/>
          <w:szCs w:val="20"/>
        </w:rPr>
        <w:t>SO 01-40-02</w:t>
      </w:r>
      <w:r w:rsidRPr="001F38DD">
        <w:rPr>
          <w:rFonts w:cstheme="minorHAnsi"/>
          <w:szCs w:val="20"/>
        </w:rPr>
        <w:t xml:space="preserve"> rekonstrukce VB Rajhrad</w:t>
      </w:r>
    </w:p>
    <w:p w:rsidR="007F4E9B" w:rsidRPr="007F4E9B" w:rsidRDefault="008B358B" w:rsidP="007F4E9B">
      <w:pPr>
        <w:jc w:val="both"/>
        <w:rPr>
          <w:rFonts w:cstheme="minorHAnsi"/>
          <w:szCs w:val="20"/>
        </w:rPr>
      </w:pPr>
      <w:r w:rsidRPr="001F38DD">
        <w:rPr>
          <w:rFonts w:cstheme="minorHAnsi"/>
          <w:szCs w:val="20"/>
        </w:rPr>
        <w:t xml:space="preserve">- </w:t>
      </w:r>
      <w:proofErr w:type="gramStart"/>
      <w:r w:rsidRPr="001F38DD">
        <w:rPr>
          <w:rFonts w:cstheme="minorHAnsi"/>
          <w:szCs w:val="20"/>
        </w:rPr>
        <w:t>výkres D.2.2.1</w:t>
      </w:r>
      <w:proofErr w:type="gramEnd"/>
      <w:r w:rsidRPr="001F38DD">
        <w:rPr>
          <w:rFonts w:cstheme="minorHAnsi"/>
          <w:szCs w:val="20"/>
        </w:rPr>
        <w:t xml:space="preserve">, a-06 : materiálový nesoulad mezi půdorysem a řezem – </w:t>
      </w:r>
      <w:proofErr w:type="spellStart"/>
      <w:r w:rsidRPr="001F38DD">
        <w:rPr>
          <w:rFonts w:cstheme="minorHAnsi"/>
          <w:szCs w:val="20"/>
        </w:rPr>
        <w:t>energokanály</w:t>
      </w:r>
      <w:proofErr w:type="spellEnd"/>
      <w:r w:rsidRPr="001F38DD">
        <w:rPr>
          <w:rFonts w:cstheme="minorHAnsi"/>
          <w:szCs w:val="20"/>
        </w:rPr>
        <w:t>.</w:t>
      </w:r>
    </w:p>
    <w:p w:rsidR="007F4E9B" w:rsidRPr="00422502" w:rsidRDefault="007F4E9B" w:rsidP="007F4E9B">
      <w:pPr>
        <w:rPr>
          <w:rFonts w:eastAsia="Verdana" w:cstheme="minorHAnsi"/>
          <w:b/>
          <w:color w:val="5B9BD5" w:themeColor="accent1"/>
        </w:rPr>
      </w:pPr>
      <w:r w:rsidRPr="00422502">
        <w:rPr>
          <w:rFonts w:cstheme="minorHAnsi"/>
          <w:b/>
          <w:color w:val="5B9BD5" w:themeColor="accent1"/>
        </w:rPr>
        <w:t>Breus:</w:t>
      </w:r>
      <w:r w:rsidRPr="00422502">
        <w:rPr>
          <w:rFonts w:eastAsia="Verdana" w:cstheme="minorHAnsi"/>
          <w:b/>
          <w:color w:val="5B9BD5" w:themeColor="accent1"/>
        </w:rPr>
        <w:t xml:space="preserve"> Sjednotili jsme u </w:t>
      </w:r>
      <w:proofErr w:type="spellStart"/>
      <w:r w:rsidRPr="00422502">
        <w:rPr>
          <w:rFonts w:eastAsia="Verdana" w:cstheme="minorHAnsi"/>
          <w:b/>
          <w:color w:val="5B9BD5" w:themeColor="accent1"/>
        </w:rPr>
        <w:t>energokanálů</w:t>
      </w:r>
      <w:proofErr w:type="spellEnd"/>
      <w:r w:rsidRPr="00422502">
        <w:rPr>
          <w:rFonts w:eastAsia="Verdana" w:cstheme="minorHAnsi"/>
          <w:b/>
          <w:color w:val="5B9BD5" w:themeColor="accent1"/>
        </w:rPr>
        <w:t xml:space="preserve"> materiály mezi výkresy.</w:t>
      </w:r>
    </w:p>
    <w:p w:rsidR="007F4E9B" w:rsidRDefault="008B358B" w:rsidP="00A81258">
      <w:pPr>
        <w:jc w:val="both"/>
        <w:rPr>
          <w:rFonts w:cstheme="minorHAnsi"/>
          <w:szCs w:val="20"/>
        </w:rPr>
      </w:pPr>
      <w:r w:rsidRPr="001F38DD">
        <w:rPr>
          <w:rFonts w:cstheme="minorHAnsi"/>
          <w:szCs w:val="20"/>
        </w:rPr>
        <w:t xml:space="preserve">- z řezů není patrný průběh hydroizolací v podlahách a jejich navázání na svislé konstrukce.    </w:t>
      </w:r>
      <w:r w:rsidRPr="001F38DD">
        <w:rPr>
          <w:rFonts w:cstheme="minorHAnsi"/>
          <w:szCs w:val="20"/>
        </w:rPr>
        <w:br/>
        <w:t xml:space="preserve">  Bylo by vhodné doplnit pár detailů, upravit řezy</w:t>
      </w:r>
    </w:p>
    <w:p w:rsidR="007F4E9B" w:rsidRPr="00422502" w:rsidRDefault="007F4E9B" w:rsidP="007F4E9B">
      <w:pPr>
        <w:rPr>
          <w:rFonts w:cstheme="minorHAnsi"/>
          <w:b/>
          <w:color w:val="5B9BD5" w:themeColor="accent1"/>
          <w:szCs w:val="20"/>
        </w:rPr>
      </w:pPr>
      <w:r w:rsidRPr="00422502">
        <w:rPr>
          <w:rFonts w:cstheme="minorHAnsi"/>
          <w:b/>
          <w:color w:val="5B9BD5" w:themeColor="accent1"/>
        </w:rPr>
        <w:t>Breus:</w:t>
      </w:r>
      <w:r w:rsidRPr="00422502">
        <w:rPr>
          <w:rFonts w:eastAsia="Verdana" w:cstheme="minorHAnsi"/>
          <w:b/>
          <w:color w:val="5B9BD5" w:themeColor="accent1"/>
        </w:rPr>
        <w:t xml:space="preserve"> </w:t>
      </w:r>
      <w:r w:rsidRPr="00422502">
        <w:rPr>
          <w:rFonts w:cstheme="minorHAnsi"/>
          <w:b/>
          <w:color w:val="5B9BD5" w:themeColor="accent1"/>
          <w:szCs w:val="20"/>
        </w:rPr>
        <w:t xml:space="preserve">Průběh izolace je patrný na </w:t>
      </w:r>
      <w:proofErr w:type="gramStart"/>
      <w:r w:rsidRPr="00422502">
        <w:rPr>
          <w:rFonts w:cstheme="minorHAnsi"/>
          <w:b/>
          <w:color w:val="5B9BD5" w:themeColor="accent1"/>
          <w:szCs w:val="20"/>
        </w:rPr>
        <w:t>výkresu D.2.2.1</w:t>
      </w:r>
      <w:proofErr w:type="gramEnd"/>
      <w:r w:rsidRPr="00422502">
        <w:rPr>
          <w:rFonts w:cstheme="minorHAnsi"/>
          <w:b/>
          <w:color w:val="5B9BD5" w:themeColor="accent1"/>
          <w:szCs w:val="20"/>
        </w:rPr>
        <w:t xml:space="preserve">.a – 08 – Řez A-A´ </w:t>
      </w:r>
    </w:p>
    <w:p w:rsidR="007F4E9B" w:rsidRDefault="008B358B" w:rsidP="00A81258">
      <w:pPr>
        <w:jc w:val="both"/>
        <w:rPr>
          <w:rFonts w:cstheme="minorHAnsi"/>
          <w:szCs w:val="20"/>
        </w:rPr>
      </w:pPr>
      <w:r w:rsidRPr="001F38DD">
        <w:rPr>
          <w:rFonts w:cstheme="minorHAnsi"/>
          <w:szCs w:val="20"/>
        </w:rPr>
        <w:t xml:space="preserve">- v dokumentaci chybí výpisy zámečnických prvků (kryty </w:t>
      </w:r>
      <w:proofErr w:type="spellStart"/>
      <w:r w:rsidRPr="001F38DD">
        <w:rPr>
          <w:rFonts w:cstheme="minorHAnsi"/>
          <w:szCs w:val="20"/>
        </w:rPr>
        <w:t>energokanálů</w:t>
      </w:r>
      <w:proofErr w:type="spellEnd"/>
      <w:r w:rsidRPr="001F38DD">
        <w:rPr>
          <w:rFonts w:cstheme="minorHAnsi"/>
          <w:szCs w:val="20"/>
        </w:rPr>
        <w:t xml:space="preserve"> a jejich lemování, </w:t>
      </w:r>
      <w:r w:rsidRPr="001F38DD">
        <w:rPr>
          <w:rFonts w:cstheme="minorHAnsi"/>
          <w:szCs w:val="20"/>
        </w:rPr>
        <w:br/>
        <w:t xml:space="preserve">  ocelová konstrukce nad střechou pro umístění kondenzačních jednotek stávající?),  </w:t>
      </w:r>
      <w:r w:rsidRPr="001F38DD">
        <w:rPr>
          <w:rFonts w:cstheme="minorHAnsi"/>
          <w:szCs w:val="20"/>
        </w:rPr>
        <w:br/>
        <w:t xml:space="preserve">  klempířských prvků (prostup VZT střechou).</w:t>
      </w:r>
    </w:p>
    <w:p w:rsidR="007F4E9B" w:rsidRPr="00422502" w:rsidRDefault="007F4E9B" w:rsidP="007F4E9B">
      <w:pPr>
        <w:rPr>
          <w:rFonts w:cstheme="minorHAnsi"/>
          <w:b/>
          <w:color w:val="5B9BD5" w:themeColor="accent1"/>
          <w:szCs w:val="20"/>
        </w:rPr>
      </w:pPr>
      <w:r w:rsidRPr="00422502">
        <w:rPr>
          <w:rFonts w:cstheme="minorHAnsi"/>
          <w:b/>
          <w:color w:val="5B9BD5" w:themeColor="accent1"/>
        </w:rPr>
        <w:t>Breus:</w:t>
      </w:r>
      <w:r w:rsidRPr="00422502">
        <w:rPr>
          <w:rFonts w:eastAsia="Verdana" w:cstheme="minorHAnsi"/>
          <w:b/>
          <w:color w:val="5B9BD5" w:themeColor="accent1"/>
        </w:rPr>
        <w:t xml:space="preserve"> </w:t>
      </w:r>
      <w:r w:rsidRPr="00422502">
        <w:rPr>
          <w:rFonts w:cstheme="minorHAnsi"/>
          <w:b/>
          <w:color w:val="5B9BD5" w:themeColor="accent1"/>
          <w:szCs w:val="20"/>
        </w:rPr>
        <w:t>Do dokumentace byly doplněny výpisy zámečnických prvku.</w:t>
      </w:r>
    </w:p>
    <w:p w:rsidR="007F4E9B" w:rsidRPr="00422502" w:rsidRDefault="007F4E9B" w:rsidP="007F4E9B">
      <w:pPr>
        <w:rPr>
          <w:rFonts w:cstheme="minorHAnsi"/>
          <w:b/>
          <w:color w:val="5B9BD5" w:themeColor="accent1"/>
          <w:szCs w:val="20"/>
        </w:rPr>
      </w:pPr>
      <w:proofErr w:type="gramStart"/>
      <w:r w:rsidRPr="00422502">
        <w:rPr>
          <w:rFonts w:cstheme="minorHAnsi"/>
          <w:b/>
          <w:color w:val="5B9BD5" w:themeColor="accent1"/>
          <w:szCs w:val="20"/>
        </w:rPr>
        <w:t>D2.2.1</w:t>
      </w:r>
      <w:proofErr w:type="gramEnd"/>
      <w:r w:rsidRPr="00422502">
        <w:rPr>
          <w:rFonts w:cstheme="minorHAnsi"/>
          <w:b/>
          <w:color w:val="5B9BD5" w:themeColor="accent1"/>
          <w:szCs w:val="20"/>
        </w:rPr>
        <w:t xml:space="preserve">.a-12.1 – Výpis zámečnických prvků, záklop, lávka </w:t>
      </w:r>
    </w:p>
    <w:p w:rsidR="007F4E9B" w:rsidRDefault="008B358B" w:rsidP="00A81258">
      <w:pPr>
        <w:jc w:val="both"/>
        <w:rPr>
          <w:rFonts w:cstheme="minorHAnsi"/>
          <w:szCs w:val="20"/>
        </w:rPr>
      </w:pPr>
      <w:r w:rsidRPr="001F38DD">
        <w:rPr>
          <w:rFonts w:cstheme="minorHAnsi"/>
          <w:szCs w:val="20"/>
        </w:rPr>
        <w:t xml:space="preserve">- proč jsou ve skladbě nových podlah dvě úrovně izolací? </w:t>
      </w:r>
    </w:p>
    <w:p w:rsidR="007F4E9B" w:rsidRPr="00422502" w:rsidRDefault="007F4E9B" w:rsidP="007F4E9B">
      <w:pPr>
        <w:rPr>
          <w:rFonts w:cstheme="minorHAnsi"/>
          <w:b/>
          <w:color w:val="5B9BD5" w:themeColor="accent1"/>
          <w:szCs w:val="20"/>
        </w:rPr>
      </w:pPr>
      <w:r w:rsidRPr="00422502">
        <w:rPr>
          <w:rFonts w:cstheme="minorHAnsi"/>
          <w:b/>
          <w:color w:val="5B9BD5" w:themeColor="accent1"/>
        </w:rPr>
        <w:t>Breus:</w:t>
      </w:r>
      <w:r w:rsidRPr="00422502">
        <w:rPr>
          <w:rFonts w:eastAsia="Verdana" w:cstheme="minorHAnsi"/>
          <w:b/>
          <w:color w:val="5B9BD5" w:themeColor="accent1"/>
        </w:rPr>
        <w:t xml:space="preserve"> </w:t>
      </w:r>
      <w:r w:rsidRPr="00422502">
        <w:rPr>
          <w:rFonts w:cstheme="minorHAnsi"/>
          <w:b/>
          <w:color w:val="5B9BD5" w:themeColor="accent1"/>
          <w:szCs w:val="20"/>
        </w:rPr>
        <w:t xml:space="preserve">Skladba podlahy: </w:t>
      </w:r>
    </w:p>
    <w:p w:rsidR="007F4E9B" w:rsidRPr="00422502" w:rsidRDefault="007F4E9B" w:rsidP="007F4E9B">
      <w:pPr>
        <w:tabs>
          <w:tab w:val="left" w:pos="480"/>
          <w:tab w:val="left" w:pos="960"/>
          <w:tab w:val="left" w:pos="5760"/>
        </w:tabs>
        <w:autoSpaceDE w:val="0"/>
        <w:autoSpaceDN w:val="0"/>
        <w:adjustRightInd w:val="0"/>
        <w:spacing w:after="0" w:line="240" w:lineRule="auto"/>
        <w:ind w:left="960" w:hanging="960"/>
        <w:rPr>
          <w:rFonts w:cstheme="minorHAnsi"/>
          <w:b/>
          <w:color w:val="5B9BD5" w:themeColor="accent1"/>
          <w:sz w:val="20"/>
          <w:szCs w:val="24"/>
        </w:rPr>
      </w:pPr>
      <w:r w:rsidRPr="00422502">
        <w:rPr>
          <w:rFonts w:cstheme="minorHAnsi"/>
          <w:b/>
          <w:color w:val="5B9BD5" w:themeColor="accent1"/>
          <w:sz w:val="20"/>
          <w:szCs w:val="24"/>
        </w:rPr>
        <w:t>-</w:t>
      </w:r>
      <w:r w:rsidRPr="00422502">
        <w:rPr>
          <w:rFonts w:cstheme="minorHAnsi"/>
          <w:b/>
          <w:color w:val="5B9BD5" w:themeColor="accent1"/>
          <w:sz w:val="20"/>
          <w:szCs w:val="24"/>
        </w:rPr>
        <w:tab/>
        <w:t>NÁŠLAPNÁ VRSTVA - KERAMICKÁ DLAŽBA, ANTISTATICKÉ PVC</w:t>
      </w:r>
    </w:p>
    <w:p w:rsidR="007F4E9B" w:rsidRPr="00422502" w:rsidRDefault="007F4E9B" w:rsidP="007F4E9B">
      <w:pPr>
        <w:autoSpaceDE w:val="0"/>
        <w:autoSpaceDN w:val="0"/>
        <w:adjustRightInd w:val="0"/>
        <w:spacing w:after="0" w:line="240" w:lineRule="auto"/>
        <w:rPr>
          <w:rFonts w:cstheme="minorHAnsi"/>
          <w:b/>
          <w:color w:val="5B9BD5" w:themeColor="accent1"/>
          <w:sz w:val="20"/>
          <w:szCs w:val="24"/>
        </w:rPr>
      </w:pPr>
      <w:r w:rsidRPr="00422502">
        <w:rPr>
          <w:rFonts w:cstheme="minorHAnsi"/>
          <w:b/>
          <w:color w:val="5B9BD5" w:themeColor="accent1"/>
          <w:sz w:val="20"/>
          <w:szCs w:val="24"/>
        </w:rPr>
        <w:t xml:space="preserve">  (</w:t>
      </w:r>
      <w:proofErr w:type="gramStart"/>
      <w:r w:rsidRPr="00422502">
        <w:rPr>
          <w:rFonts w:cstheme="minorHAnsi"/>
          <w:b/>
          <w:color w:val="5B9BD5" w:themeColor="accent1"/>
          <w:sz w:val="20"/>
          <w:szCs w:val="24"/>
        </w:rPr>
        <w:t>DLE.TABULKY</w:t>
      </w:r>
      <w:proofErr w:type="gramEnd"/>
      <w:r w:rsidRPr="00422502">
        <w:rPr>
          <w:rFonts w:cstheme="minorHAnsi"/>
          <w:b/>
          <w:color w:val="5B9BD5" w:themeColor="accent1"/>
          <w:sz w:val="20"/>
          <w:szCs w:val="24"/>
        </w:rPr>
        <w:t xml:space="preserve"> LEGENDA ÚČELŮ MÍSTNOSTÍ)</w:t>
      </w:r>
    </w:p>
    <w:p w:rsidR="007F4E9B" w:rsidRPr="00422502" w:rsidRDefault="007F4E9B" w:rsidP="007F4E9B">
      <w:pPr>
        <w:tabs>
          <w:tab w:val="left" w:pos="8"/>
          <w:tab w:val="left" w:pos="48"/>
        </w:tabs>
        <w:autoSpaceDE w:val="0"/>
        <w:autoSpaceDN w:val="0"/>
        <w:adjustRightInd w:val="0"/>
        <w:spacing w:after="0" w:line="240" w:lineRule="auto"/>
        <w:ind w:left="8" w:hanging="8"/>
        <w:rPr>
          <w:rFonts w:cstheme="minorHAnsi"/>
          <w:b/>
          <w:color w:val="5B9BD5" w:themeColor="accent1"/>
          <w:sz w:val="20"/>
          <w:szCs w:val="24"/>
        </w:rPr>
      </w:pPr>
      <w:r w:rsidRPr="00422502">
        <w:rPr>
          <w:rFonts w:cstheme="minorHAnsi"/>
          <w:b/>
          <w:color w:val="5B9BD5" w:themeColor="accent1"/>
          <w:sz w:val="20"/>
          <w:szCs w:val="24"/>
        </w:rPr>
        <w:t>-</w:t>
      </w:r>
      <w:r w:rsidRPr="00422502">
        <w:rPr>
          <w:rFonts w:cstheme="minorHAnsi"/>
          <w:b/>
          <w:color w:val="5B9BD5" w:themeColor="accent1"/>
          <w:sz w:val="20"/>
          <w:szCs w:val="24"/>
        </w:rPr>
        <w:tab/>
        <w:t>LEPIDLO (</w:t>
      </w:r>
      <w:proofErr w:type="gramStart"/>
      <w:r w:rsidRPr="00422502">
        <w:rPr>
          <w:rFonts w:cstheme="minorHAnsi"/>
          <w:b/>
          <w:color w:val="5B9BD5" w:themeColor="accent1"/>
          <w:sz w:val="20"/>
          <w:szCs w:val="24"/>
        </w:rPr>
        <w:t>DLE.NÁŠLAPNÉ</w:t>
      </w:r>
      <w:proofErr w:type="gramEnd"/>
      <w:r w:rsidRPr="00422502">
        <w:rPr>
          <w:rFonts w:cstheme="minorHAnsi"/>
          <w:b/>
          <w:color w:val="5B9BD5" w:themeColor="accent1"/>
          <w:sz w:val="20"/>
          <w:szCs w:val="24"/>
        </w:rPr>
        <w:t xml:space="preserve"> VRSTVY)                                                  </w:t>
      </w:r>
    </w:p>
    <w:p w:rsidR="007F4E9B" w:rsidRPr="00422502" w:rsidRDefault="007F4E9B" w:rsidP="007F4E9B">
      <w:pPr>
        <w:tabs>
          <w:tab w:val="left" w:pos="8"/>
          <w:tab w:val="left" w:pos="48"/>
        </w:tabs>
        <w:autoSpaceDE w:val="0"/>
        <w:autoSpaceDN w:val="0"/>
        <w:adjustRightInd w:val="0"/>
        <w:spacing w:after="0" w:line="240" w:lineRule="auto"/>
        <w:ind w:left="8" w:hanging="8"/>
        <w:rPr>
          <w:rFonts w:cstheme="minorHAnsi"/>
          <w:b/>
          <w:color w:val="5B9BD5" w:themeColor="accent1"/>
          <w:sz w:val="20"/>
          <w:szCs w:val="24"/>
        </w:rPr>
      </w:pPr>
      <w:r w:rsidRPr="00422502">
        <w:rPr>
          <w:rFonts w:cstheme="minorHAnsi"/>
          <w:b/>
          <w:color w:val="5B9BD5" w:themeColor="accent1"/>
          <w:sz w:val="20"/>
          <w:szCs w:val="24"/>
        </w:rPr>
        <w:t>-</w:t>
      </w:r>
      <w:r w:rsidRPr="00422502">
        <w:rPr>
          <w:rFonts w:cstheme="minorHAnsi"/>
          <w:b/>
          <w:color w:val="5B9BD5" w:themeColor="accent1"/>
          <w:sz w:val="20"/>
          <w:szCs w:val="24"/>
        </w:rPr>
        <w:tab/>
        <w:t xml:space="preserve">NIVELAČNÍ STĚRKA + PENETRACE </w:t>
      </w:r>
    </w:p>
    <w:p w:rsidR="007F4E9B" w:rsidRPr="00422502" w:rsidRDefault="007F4E9B" w:rsidP="007F4E9B">
      <w:pPr>
        <w:tabs>
          <w:tab w:val="left" w:pos="8"/>
          <w:tab w:val="left" w:pos="48"/>
        </w:tabs>
        <w:autoSpaceDE w:val="0"/>
        <w:autoSpaceDN w:val="0"/>
        <w:adjustRightInd w:val="0"/>
        <w:spacing w:after="0" w:line="240" w:lineRule="auto"/>
        <w:ind w:left="8" w:hanging="8"/>
        <w:rPr>
          <w:rFonts w:cstheme="minorHAnsi"/>
          <w:b/>
          <w:color w:val="5B9BD5" w:themeColor="accent1"/>
          <w:sz w:val="20"/>
          <w:szCs w:val="24"/>
        </w:rPr>
      </w:pPr>
      <w:r w:rsidRPr="00422502">
        <w:rPr>
          <w:rFonts w:cstheme="minorHAnsi"/>
          <w:b/>
          <w:color w:val="5B9BD5" w:themeColor="accent1"/>
          <w:sz w:val="20"/>
          <w:szCs w:val="24"/>
        </w:rPr>
        <w:t>-</w:t>
      </w:r>
      <w:r w:rsidRPr="00422502">
        <w:rPr>
          <w:rFonts w:cstheme="minorHAnsi"/>
          <w:b/>
          <w:color w:val="5B9BD5" w:themeColor="accent1"/>
          <w:sz w:val="20"/>
          <w:szCs w:val="24"/>
        </w:rPr>
        <w:tab/>
        <w:t xml:space="preserve">BETONOVÁ MAZANINA TL. 100 MM + </w:t>
      </w:r>
      <w:proofErr w:type="gramStart"/>
      <w:r w:rsidRPr="00422502">
        <w:rPr>
          <w:rFonts w:cstheme="minorHAnsi"/>
          <w:b/>
          <w:color w:val="5B9BD5" w:themeColor="accent1"/>
          <w:sz w:val="20"/>
          <w:szCs w:val="24"/>
        </w:rPr>
        <w:t>OCEL.KARI</w:t>
      </w:r>
      <w:proofErr w:type="gramEnd"/>
      <w:r w:rsidRPr="00422502">
        <w:rPr>
          <w:rFonts w:cstheme="minorHAnsi"/>
          <w:b/>
          <w:color w:val="5B9BD5" w:themeColor="accent1"/>
          <w:sz w:val="20"/>
          <w:szCs w:val="24"/>
        </w:rPr>
        <w:t xml:space="preserve"> SÍTÍ</w:t>
      </w:r>
    </w:p>
    <w:p w:rsidR="007F4E9B" w:rsidRPr="00422502" w:rsidRDefault="007F4E9B" w:rsidP="007F4E9B">
      <w:pPr>
        <w:autoSpaceDE w:val="0"/>
        <w:autoSpaceDN w:val="0"/>
        <w:adjustRightInd w:val="0"/>
        <w:spacing w:after="0" w:line="240" w:lineRule="auto"/>
        <w:rPr>
          <w:rFonts w:cstheme="minorHAnsi"/>
          <w:b/>
          <w:color w:val="5B9BD5" w:themeColor="accent1"/>
          <w:sz w:val="20"/>
          <w:szCs w:val="24"/>
        </w:rPr>
      </w:pPr>
      <w:r w:rsidRPr="00422502">
        <w:rPr>
          <w:rFonts w:cstheme="minorHAnsi"/>
          <w:b/>
          <w:color w:val="5B9BD5" w:themeColor="accent1"/>
          <w:sz w:val="20"/>
          <w:szCs w:val="24"/>
        </w:rPr>
        <w:t xml:space="preserve">   2X </w:t>
      </w:r>
      <w:r w:rsidRPr="00422502">
        <w:rPr>
          <w:rFonts w:ascii="Cambria Math" w:hAnsi="Cambria Math" w:cs="Cambria Math"/>
          <w:b/>
          <w:color w:val="5B9BD5" w:themeColor="accent1"/>
          <w:sz w:val="20"/>
          <w:szCs w:val="24"/>
        </w:rPr>
        <w:t>∅</w:t>
      </w:r>
      <w:r w:rsidRPr="00422502">
        <w:rPr>
          <w:rFonts w:cstheme="minorHAnsi"/>
          <w:b/>
          <w:color w:val="5B9BD5" w:themeColor="accent1"/>
          <w:sz w:val="20"/>
          <w:szCs w:val="24"/>
        </w:rPr>
        <w:t>6/100/100 MM</w:t>
      </w:r>
    </w:p>
    <w:p w:rsidR="007F4E9B" w:rsidRPr="00422502" w:rsidRDefault="007F4E9B" w:rsidP="007F4E9B">
      <w:pPr>
        <w:tabs>
          <w:tab w:val="left" w:pos="8"/>
          <w:tab w:val="left" w:pos="48"/>
        </w:tabs>
        <w:autoSpaceDE w:val="0"/>
        <w:autoSpaceDN w:val="0"/>
        <w:adjustRightInd w:val="0"/>
        <w:spacing w:after="0" w:line="240" w:lineRule="auto"/>
        <w:ind w:left="8" w:hanging="8"/>
        <w:rPr>
          <w:rFonts w:cstheme="minorHAnsi"/>
          <w:b/>
          <w:color w:val="5B9BD5" w:themeColor="accent1"/>
          <w:sz w:val="20"/>
          <w:szCs w:val="24"/>
        </w:rPr>
      </w:pPr>
      <w:r w:rsidRPr="00422502">
        <w:rPr>
          <w:rFonts w:cstheme="minorHAnsi"/>
          <w:b/>
          <w:color w:val="5B9BD5" w:themeColor="accent1"/>
          <w:sz w:val="20"/>
          <w:szCs w:val="24"/>
        </w:rPr>
        <w:t>-</w:t>
      </w:r>
      <w:r w:rsidRPr="00422502">
        <w:rPr>
          <w:rFonts w:cstheme="minorHAnsi"/>
          <w:b/>
          <w:color w:val="5B9BD5" w:themeColor="accent1"/>
          <w:sz w:val="20"/>
          <w:szCs w:val="24"/>
        </w:rPr>
        <w:tab/>
        <w:t>PE FÓLIE</w:t>
      </w:r>
    </w:p>
    <w:p w:rsidR="007F4E9B" w:rsidRPr="00422502" w:rsidRDefault="007F4E9B" w:rsidP="007F4E9B">
      <w:pPr>
        <w:tabs>
          <w:tab w:val="left" w:pos="8"/>
          <w:tab w:val="left" w:pos="48"/>
        </w:tabs>
        <w:autoSpaceDE w:val="0"/>
        <w:autoSpaceDN w:val="0"/>
        <w:adjustRightInd w:val="0"/>
        <w:spacing w:after="0" w:line="240" w:lineRule="auto"/>
        <w:ind w:left="8" w:hanging="8"/>
        <w:rPr>
          <w:rFonts w:cstheme="minorHAnsi"/>
          <w:b/>
          <w:color w:val="5B9BD5" w:themeColor="accent1"/>
          <w:sz w:val="20"/>
          <w:szCs w:val="24"/>
        </w:rPr>
      </w:pPr>
      <w:r w:rsidRPr="00422502">
        <w:rPr>
          <w:rFonts w:cstheme="minorHAnsi"/>
          <w:b/>
          <w:color w:val="5B9BD5" w:themeColor="accent1"/>
          <w:sz w:val="20"/>
          <w:szCs w:val="24"/>
        </w:rPr>
        <w:t>-</w:t>
      </w:r>
      <w:r w:rsidRPr="00422502">
        <w:rPr>
          <w:rFonts w:cstheme="minorHAnsi"/>
          <w:b/>
          <w:color w:val="5B9BD5" w:themeColor="accent1"/>
          <w:sz w:val="20"/>
          <w:szCs w:val="24"/>
        </w:rPr>
        <w:tab/>
        <w:t xml:space="preserve">TEPELNÁ IZOLACE XPS TL. 100 MM </w:t>
      </w:r>
    </w:p>
    <w:p w:rsidR="007F4E9B" w:rsidRPr="00422502" w:rsidRDefault="007F4E9B" w:rsidP="007F4E9B">
      <w:pPr>
        <w:tabs>
          <w:tab w:val="left" w:pos="8"/>
          <w:tab w:val="left" w:pos="48"/>
        </w:tabs>
        <w:autoSpaceDE w:val="0"/>
        <w:autoSpaceDN w:val="0"/>
        <w:adjustRightInd w:val="0"/>
        <w:spacing w:after="0" w:line="240" w:lineRule="auto"/>
        <w:ind w:left="8" w:hanging="8"/>
        <w:rPr>
          <w:rFonts w:cstheme="minorHAnsi"/>
          <w:b/>
          <w:color w:val="5B9BD5" w:themeColor="accent1"/>
          <w:sz w:val="20"/>
          <w:szCs w:val="24"/>
        </w:rPr>
      </w:pPr>
      <w:r w:rsidRPr="00422502">
        <w:rPr>
          <w:rFonts w:cstheme="minorHAnsi"/>
          <w:b/>
          <w:color w:val="5B9BD5" w:themeColor="accent1"/>
          <w:sz w:val="20"/>
          <w:szCs w:val="24"/>
        </w:rPr>
        <w:t>-</w:t>
      </w:r>
      <w:r w:rsidRPr="00422502">
        <w:rPr>
          <w:rFonts w:cstheme="minorHAnsi"/>
          <w:b/>
          <w:color w:val="5B9BD5" w:themeColor="accent1"/>
          <w:sz w:val="20"/>
          <w:szCs w:val="24"/>
        </w:rPr>
        <w:tab/>
        <w:t xml:space="preserve">HYDROIZOLACE Z ASFALTOVÝCH PASŮ A IZOLACE PROTI RADONU </w:t>
      </w:r>
    </w:p>
    <w:p w:rsidR="007F4E9B" w:rsidRPr="00422502" w:rsidRDefault="007F4E9B" w:rsidP="007F4E9B">
      <w:pPr>
        <w:tabs>
          <w:tab w:val="left" w:pos="8"/>
          <w:tab w:val="left" w:pos="48"/>
        </w:tabs>
        <w:autoSpaceDE w:val="0"/>
        <w:autoSpaceDN w:val="0"/>
        <w:adjustRightInd w:val="0"/>
        <w:spacing w:after="0" w:line="240" w:lineRule="auto"/>
        <w:ind w:left="8" w:hanging="8"/>
        <w:rPr>
          <w:rFonts w:cstheme="minorHAnsi"/>
          <w:b/>
          <w:color w:val="5B9BD5" w:themeColor="accent1"/>
          <w:sz w:val="20"/>
          <w:szCs w:val="24"/>
        </w:rPr>
      </w:pPr>
      <w:r w:rsidRPr="00422502">
        <w:rPr>
          <w:rFonts w:cstheme="minorHAnsi"/>
          <w:b/>
          <w:color w:val="5B9BD5" w:themeColor="accent1"/>
          <w:sz w:val="20"/>
          <w:szCs w:val="24"/>
        </w:rPr>
        <w:t>-</w:t>
      </w:r>
      <w:r w:rsidRPr="00422502">
        <w:rPr>
          <w:rFonts w:cstheme="minorHAnsi"/>
          <w:b/>
          <w:color w:val="5B9BD5" w:themeColor="accent1"/>
          <w:sz w:val="20"/>
          <w:szCs w:val="24"/>
        </w:rPr>
        <w:tab/>
        <w:t xml:space="preserve">PODKLADNÍ BETON TL. 150 MM + </w:t>
      </w:r>
      <w:proofErr w:type="gramStart"/>
      <w:r w:rsidRPr="00422502">
        <w:rPr>
          <w:rFonts w:cstheme="minorHAnsi"/>
          <w:b/>
          <w:color w:val="5B9BD5" w:themeColor="accent1"/>
          <w:sz w:val="20"/>
          <w:szCs w:val="24"/>
        </w:rPr>
        <w:t>OCEL.KARI</w:t>
      </w:r>
      <w:proofErr w:type="gramEnd"/>
      <w:r w:rsidRPr="00422502">
        <w:rPr>
          <w:rFonts w:cstheme="minorHAnsi"/>
          <w:b/>
          <w:color w:val="5B9BD5" w:themeColor="accent1"/>
          <w:sz w:val="20"/>
          <w:szCs w:val="24"/>
        </w:rPr>
        <w:t xml:space="preserve"> SÍTÍ</w:t>
      </w:r>
    </w:p>
    <w:p w:rsidR="007F4E9B" w:rsidRPr="00422502" w:rsidRDefault="007F4E9B" w:rsidP="007F4E9B">
      <w:pPr>
        <w:autoSpaceDE w:val="0"/>
        <w:autoSpaceDN w:val="0"/>
        <w:adjustRightInd w:val="0"/>
        <w:spacing w:after="0" w:line="240" w:lineRule="auto"/>
        <w:rPr>
          <w:rFonts w:cstheme="minorHAnsi"/>
          <w:b/>
          <w:color w:val="5B9BD5" w:themeColor="accent1"/>
          <w:sz w:val="20"/>
          <w:szCs w:val="24"/>
        </w:rPr>
      </w:pPr>
      <w:r w:rsidRPr="00422502">
        <w:rPr>
          <w:rFonts w:cstheme="minorHAnsi"/>
          <w:b/>
          <w:color w:val="5B9BD5" w:themeColor="accent1"/>
          <w:sz w:val="20"/>
          <w:szCs w:val="24"/>
        </w:rPr>
        <w:t xml:space="preserve">   1X </w:t>
      </w:r>
      <w:r w:rsidRPr="00422502">
        <w:rPr>
          <w:rFonts w:ascii="Cambria Math" w:hAnsi="Cambria Math" w:cs="Cambria Math"/>
          <w:b/>
          <w:color w:val="5B9BD5" w:themeColor="accent1"/>
          <w:sz w:val="20"/>
          <w:szCs w:val="24"/>
        </w:rPr>
        <w:t>∅</w:t>
      </w:r>
      <w:r w:rsidRPr="00422502">
        <w:rPr>
          <w:rFonts w:cstheme="minorHAnsi"/>
          <w:b/>
          <w:color w:val="5B9BD5" w:themeColor="accent1"/>
          <w:sz w:val="20"/>
          <w:szCs w:val="24"/>
        </w:rPr>
        <w:t>4/100/100 MM</w:t>
      </w:r>
    </w:p>
    <w:p w:rsidR="007F4E9B" w:rsidRPr="00422502" w:rsidRDefault="007F4E9B" w:rsidP="007F4E9B">
      <w:pPr>
        <w:tabs>
          <w:tab w:val="left" w:pos="8"/>
          <w:tab w:val="left" w:pos="48"/>
        </w:tabs>
        <w:autoSpaceDE w:val="0"/>
        <w:autoSpaceDN w:val="0"/>
        <w:adjustRightInd w:val="0"/>
        <w:spacing w:after="0" w:line="240" w:lineRule="auto"/>
        <w:ind w:left="8" w:hanging="8"/>
        <w:rPr>
          <w:rFonts w:cstheme="minorHAnsi"/>
          <w:b/>
          <w:color w:val="5B9BD5" w:themeColor="accent1"/>
          <w:sz w:val="20"/>
          <w:szCs w:val="24"/>
        </w:rPr>
      </w:pPr>
      <w:r w:rsidRPr="00422502">
        <w:rPr>
          <w:rFonts w:cstheme="minorHAnsi"/>
          <w:b/>
          <w:color w:val="5B9BD5" w:themeColor="accent1"/>
          <w:sz w:val="20"/>
          <w:szCs w:val="24"/>
        </w:rPr>
        <w:t>-</w:t>
      </w:r>
      <w:r w:rsidRPr="00422502">
        <w:rPr>
          <w:rFonts w:cstheme="minorHAnsi"/>
          <w:b/>
          <w:color w:val="5B9BD5" w:themeColor="accent1"/>
          <w:sz w:val="20"/>
          <w:szCs w:val="24"/>
        </w:rPr>
        <w:tab/>
        <w:t>HUTNĚNÝ ŠTĚRKODRŤOVÝ PODSYP TL. 50 MM</w:t>
      </w:r>
    </w:p>
    <w:p w:rsidR="007F4E9B" w:rsidRPr="00422502" w:rsidRDefault="007F4E9B" w:rsidP="007F4E9B">
      <w:pPr>
        <w:rPr>
          <w:rFonts w:cstheme="minorHAnsi"/>
          <w:b/>
          <w:color w:val="5B9BD5" w:themeColor="accent1"/>
          <w:sz w:val="20"/>
          <w:szCs w:val="24"/>
        </w:rPr>
      </w:pPr>
      <w:r w:rsidRPr="00422502">
        <w:rPr>
          <w:rFonts w:cstheme="minorHAnsi"/>
          <w:b/>
          <w:color w:val="5B9BD5" w:themeColor="accent1"/>
          <w:sz w:val="20"/>
          <w:szCs w:val="24"/>
        </w:rPr>
        <w:t xml:space="preserve">ROSTLÝ/UPRAVENÝ TERÉN </w:t>
      </w:r>
    </w:p>
    <w:p w:rsidR="007F4E9B" w:rsidRPr="00422502" w:rsidRDefault="007F4E9B" w:rsidP="007F4E9B">
      <w:pPr>
        <w:rPr>
          <w:rFonts w:cstheme="minorHAnsi"/>
          <w:b/>
          <w:color w:val="5B9BD5" w:themeColor="accent1"/>
          <w:sz w:val="20"/>
          <w:szCs w:val="20"/>
        </w:rPr>
      </w:pPr>
      <w:r w:rsidRPr="00422502">
        <w:rPr>
          <w:rFonts w:cstheme="minorHAnsi"/>
          <w:b/>
          <w:color w:val="5B9BD5" w:themeColor="accent1"/>
          <w:szCs w:val="24"/>
        </w:rPr>
        <w:t xml:space="preserve">Viz. </w:t>
      </w:r>
      <w:proofErr w:type="gramStart"/>
      <w:r w:rsidRPr="00422502">
        <w:rPr>
          <w:rFonts w:cstheme="minorHAnsi"/>
          <w:b/>
          <w:color w:val="5B9BD5" w:themeColor="accent1"/>
          <w:szCs w:val="24"/>
        </w:rPr>
        <w:t>výkres D.2.2.1</w:t>
      </w:r>
      <w:proofErr w:type="gramEnd"/>
      <w:r w:rsidRPr="00422502">
        <w:rPr>
          <w:rFonts w:cstheme="minorHAnsi"/>
          <w:b/>
          <w:color w:val="5B9BD5" w:themeColor="accent1"/>
          <w:szCs w:val="24"/>
        </w:rPr>
        <w:t xml:space="preserve">.a-07 – Půdorys 1.NP (přízemi) nový stav </w:t>
      </w:r>
    </w:p>
    <w:p w:rsidR="007F4E9B" w:rsidRDefault="008B358B" w:rsidP="00A81258">
      <w:pPr>
        <w:jc w:val="both"/>
        <w:rPr>
          <w:rFonts w:cstheme="minorHAnsi"/>
          <w:szCs w:val="20"/>
        </w:rPr>
      </w:pPr>
      <w:r w:rsidRPr="001F38DD">
        <w:rPr>
          <w:rFonts w:cstheme="minorHAnsi"/>
          <w:szCs w:val="20"/>
        </w:rPr>
        <w:t xml:space="preserve">- U skladeb konstrukcí (zejména podlah) je nutné blíže specifikovat použité materiály </w:t>
      </w:r>
      <w:r w:rsidRPr="001F38DD">
        <w:rPr>
          <w:rFonts w:cstheme="minorHAnsi"/>
          <w:szCs w:val="20"/>
        </w:rPr>
        <w:br/>
        <w:t xml:space="preserve">  (parametricky, ne názvy výrobků). Pod nášlapnou vrstvu PVC doporučujeme navrhnout </w:t>
      </w:r>
      <w:r w:rsidRPr="001F38DD">
        <w:rPr>
          <w:rFonts w:cstheme="minorHAnsi"/>
          <w:szCs w:val="20"/>
        </w:rPr>
        <w:br/>
        <w:t xml:space="preserve">  samonivelační stěrku.</w:t>
      </w:r>
    </w:p>
    <w:p w:rsidR="007F4E9B" w:rsidRPr="00422502" w:rsidRDefault="007F4E9B" w:rsidP="007F4E9B">
      <w:pPr>
        <w:rPr>
          <w:rFonts w:cstheme="minorHAnsi"/>
          <w:b/>
          <w:color w:val="5B9BD5" w:themeColor="accent1"/>
          <w:szCs w:val="20"/>
        </w:rPr>
      </w:pPr>
      <w:r w:rsidRPr="00422502">
        <w:rPr>
          <w:rFonts w:cstheme="minorHAnsi"/>
          <w:b/>
          <w:color w:val="5B9BD5" w:themeColor="accent1"/>
        </w:rPr>
        <w:t>Breus:</w:t>
      </w:r>
      <w:r w:rsidRPr="00422502">
        <w:rPr>
          <w:rFonts w:eastAsia="Verdana" w:cstheme="minorHAnsi"/>
          <w:b/>
          <w:color w:val="5B9BD5" w:themeColor="accent1"/>
        </w:rPr>
        <w:t xml:space="preserve"> </w:t>
      </w:r>
      <w:r w:rsidRPr="00422502">
        <w:rPr>
          <w:rFonts w:cstheme="minorHAnsi"/>
          <w:b/>
          <w:color w:val="5B9BD5" w:themeColor="accent1"/>
          <w:szCs w:val="20"/>
        </w:rPr>
        <w:t xml:space="preserve">Viz. skladbu podlahy </w:t>
      </w:r>
      <w:proofErr w:type="gramStart"/>
      <w:r w:rsidRPr="00422502">
        <w:rPr>
          <w:rFonts w:cstheme="minorHAnsi"/>
          <w:b/>
          <w:color w:val="5B9BD5" w:themeColor="accent1"/>
          <w:szCs w:val="24"/>
        </w:rPr>
        <w:t>výkres D.2.2.1</w:t>
      </w:r>
      <w:proofErr w:type="gramEnd"/>
      <w:r w:rsidRPr="00422502">
        <w:rPr>
          <w:rFonts w:cstheme="minorHAnsi"/>
          <w:b/>
          <w:color w:val="5B9BD5" w:themeColor="accent1"/>
          <w:szCs w:val="24"/>
        </w:rPr>
        <w:t>.a-07 – Půdorys 1.NP (přízemi) nový stav</w:t>
      </w:r>
    </w:p>
    <w:p w:rsidR="007F4E9B" w:rsidRDefault="008B358B" w:rsidP="00A81258">
      <w:pPr>
        <w:jc w:val="both"/>
        <w:rPr>
          <w:rFonts w:cstheme="minorHAnsi"/>
          <w:szCs w:val="20"/>
        </w:rPr>
      </w:pPr>
      <w:r w:rsidRPr="001F38DD">
        <w:rPr>
          <w:rFonts w:cstheme="minorHAnsi"/>
          <w:szCs w:val="20"/>
        </w:rPr>
        <w:t>- izolace stropu – stojka 60x200mm?? Popis konstrukce stropu blíže popsat, výpis řeziva.</w:t>
      </w:r>
    </w:p>
    <w:p w:rsidR="000A3556" w:rsidRPr="00422502" w:rsidRDefault="000A3556" w:rsidP="007F4E9B">
      <w:pPr>
        <w:rPr>
          <w:rFonts w:cstheme="minorHAnsi"/>
          <w:b/>
          <w:color w:val="5B9BD5" w:themeColor="accent1"/>
        </w:rPr>
      </w:pPr>
      <w:r w:rsidRPr="00422502">
        <w:rPr>
          <w:noProof/>
          <w:color w:val="5B9BD5" w:themeColor="accent1"/>
          <w:lang w:eastAsia="cs-CZ"/>
        </w:rPr>
        <w:lastRenderedPageBreak/>
        <w:drawing>
          <wp:anchor distT="0" distB="0" distL="114300" distR="114300" simplePos="0" relativeHeight="251663360" behindDoc="1" locked="0" layoutInCell="1" allowOverlap="1">
            <wp:simplePos x="0" y="0"/>
            <wp:positionH relativeFrom="column">
              <wp:posOffset>614680</wp:posOffset>
            </wp:positionH>
            <wp:positionV relativeFrom="paragraph">
              <wp:posOffset>5080</wp:posOffset>
            </wp:positionV>
            <wp:extent cx="3888105" cy="1336675"/>
            <wp:effectExtent l="0" t="0" r="0" b="0"/>
            <wp:wrapSquare wrapText="bothSides"/>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3888105" cy="1336675"/>
                    </a:xfrm>
                    <a:prstGeom prst="rect">
                      <a:avLst/>
                    </a:prstGeom>
                  </pic:spPr>
                </pic:pic>
              </a:graphicData>
            </a:graphic>
          </wp:anchor>
        </w:drawing>
      </w:r>
      <w:r w:rsidR="007F4E9B" w:rsidRPr="00422502">
        <w:rPr>
          <w:rFonts w:cstheme="minorHAnsi"/>
          <w:b/>
          <w:color w:val="5B9BD5" w:themeColor="accent1"/>
        </w:rPr>
        <w:t>Breus:</w:t>
      </w:r>
    </w:p>
    <w:p w:rsidR="007F4E9B" w:rsidRPr="00422502" w:rsidRDefault="000A3556" w:rsidP="007F4E9B">
      <w:pPr>
        <w:rPr>
          <w:rFonts w:cstheme="minorHAnsi"/>
          <w:b/>
          <w:color w:val="5B9BD5" w:themeColor="accent1"/>
          <w:szCs w:val="20"/>
        </w:rPr>
      </w:pPr>
      <w:r w:rsidRPr="00422502">
        <w:rPr>
          <w:rFonts w:cstheme="minorHAnsi"/>
          <w:b/>
          <w:color w:val="5B9BD5" w:themeColor="accent1"/>
        </w:rPr>
        <w:t xml:space="preserve">  </w:t>
      </w:r>
      <w:r w:rsidR="007F4E9B" w:rsidRPr="00422502">
        <w:rPr>
          <w:rFonts w:eastAsia="Verdana" w:cstheme="minorHAnsi"/>
          <w:b/>
          <w:color w:val="5B9BD5" w:themeColor="accent1"/>
        </w:rPr>
        <w:t xml:space="preserve"> </w:t>
      </w:r>
    </w:p>
    <w:p w:rsidR="000A3556" w:rsidRPr="00422502" w:rsidRDefault="000A3556" w:rsidP="000A3556">
      <w:pPr>
        <w:rPr>
          <w:rFonts w:cstheme="minorHAnsi"/>
          <w:b/>
          <w:color w:val="5B9BD5" w:themeColor="accent1"/>
          <w:szCs w:val="20"/>
        </w:rPr>
      </w:pPr>
    </w:p>
    <w:p w:rsidR="000A3556" w:rsidRPr="00422502" w:rsidRDefault="000A3556" w:rsidP="000A3556">
      <w:pPr>
        <w:rPr>
          <w:rFonts w:cstheme="minorHAnsi"/>
          <w:b/>
          <w:color w:val="5B9BD5" w:themeColor="accent1"/>
          <w:szCs w:val="20"/>
        </w:rPr>
      </w:pPr>
    </w:p>
    <w:p w:rsidR="000A3556" w:rsidRPr="00422502" w:rsidRDefault="000A3556" w:rsidP="000A3556">
      <w:pPr>
        <w:rPr>
          <w:rFonts w:cstheme="minorHAnsi"/>
          <w:b/>
          <w:color w:val="5B9BD5" w:themeColor="accent1"/>
          <w:szCs w:val="20"/>
        </w:rPr>
      </w:pPr>
    </w:p>
    <w:p w:rsidR="000A3556" w:rsidRPr="00422502" w:rsidRDefault="000A3556" w:rsidP="000A3556">
      <w:pPr>
        <w:rPr>
          <w:rFonts w:cstheme="minorHAnsi"/>
          <w:b/>
          <w:color w:val="5B9BD5" w:themeColor="accent1"/>
          <w:szCs w:val="20"/>
        </w:rPr>
      </w:pPr>
      <w:r w:rsidRPr="00422502">
        <w:rPr>
          <w:rFonts w:cstheme="minorHAnsi"/>
          <w:b/>
          <w:color w:val="5B9BD5" w:themeColor="accent1"/>
          <w:szCs w:val="20"/>
        </w:rPr>
        <w:t xml:space="preserve">Viz. </w:t>
      </w:r>
      <w:proofErr w:type="gramStart"/>
      <w:r w:rsidRPr="00422502">
        <w:rPr>
          <w:rFonts w:cstheme="minorHAnsi"/>
          <w:b/>
          <w:color w:val="5B9BD5" w:themeColor="accent1"/>
          <w:szCs w:val="20"/>
        </w:rPr>
        <w:t>výkres D.2.2.1</w:t>
      </w:r>
      <w:proofErr w:type="gramEnd"/>
      <w:r w:rsidRPr="00422502">
        <w:rPr>
          <w:rFonts w:cstheme="minorHAnsi"/>
          <w:b/>
          <w:color w:val="5B9BD5" w:themeColor="accent1"/>
          <w:szCs w:val="20"/>
        </w:rPr>
        <w:t xml:space="preserve">.a-08 – řez A-A´ nový stav </w:t>
      </w:r>
    </w:p>
    <w:p w:rsidR="000A3556" w:rsidRDefault="008B358B" w:rsidP="000A3556">
      <w:pPr>
        <w:rPr>
          <w:rFonts w:cstheme="minorHAnsi"/>
          <w:szCs w:val="20"/>
        </w:rPr>
      </w:pPr>
      <w:r w:rsidRPr="001F38DD">
        <w:rPr>
          <w:rFonts w:cstheme="minorHAnsi"/>
          <w:szCs w:val="20"/>
        </w:rPr>
        <w:t>- v TZ nutné specifikovat bourací práce podlah – vztah na výkaz výměr, odpady</w:t>
      </w:r>
    </w:p>
    <w:p w:rsidR="000A3556" w:rsidRPr="00422502" w:rsidRDefault="000A3556" w:rsidP="000A3556">
      <w:pPr>
        <w:rPr>
          <w:rFonts w:eastAsia="Verdana" w:cstheme="minorHAnsi"/>
          <w:b/>
          <w:color w:val="5B9BD5" w:themeColor="accent1"/>
        </w:rPr>
      </w:pPr>
      <w:r w:rsidRPr="00422502">
        <w:rPr>
          <w:noProof/>
          <w:color w:val="5B9BD5" w:themeColor="accent1"/>
          <w:highlight w:val="yellow"/>
          <w:lang w:eastAsia="cs-CZ"/>
        </w:rPr>
        <w:drawing>
          <wp:anchor distT="0" distB="0" distL="114300" distR="114300" simplePos="0" relativeHeight="251664384" behindDoc="1" locked="0" layoutInCell="1" allowOverlap="1">
            <wp:simplePos x="0" y="0"/>
            <wp:positionH relativeFrom="column">
              <wp:posOffset>462280</wp:posOffset>
            </wp:positionH>
            <wp:positionV relativeFrom="paragraph">
              <wp:posOffset>149225</wp:posOffset>
            </wp:positionV>
            <wp:extent cx="5454015" cy="1502410"/>
            <wp:effectExtent l="0" t="0" r="0" b="2540"/>
            <wp:wrapNone/>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duotone>
                        <a:prstClr val="black"/>
                        <a:srgbClr val="D9C3A5">
                          <a:tint val="50000"/>
                          <a:satMod val="180000"/>
                        </a:srgbClr>
                      </a:duotone>
                      <a:extLst>
                        <a:ext uri="{28A0092B-C50C-407E-A947-70E740481C1C}">
                          <a14:useLocalDpi xmlns:a14="http://schemas.microsoft.com/office/drawing/2010/main" val="0"/>
                        </a:ext>
                      </a:extLst>
                    </a:blip>
                    <a:stretch>
                      <a:fillRect/>
                    </a:stretch>
                  </pic:blipFill>
                  <pic:spPr>
                    <a:xfrm>
                      <a:off x="0" y="0"/>
                      <a:ext cx="5454015" cy="1502410"/>
                    </a:xfrm>
                    <a:prstGeom prst="rect">
                      <a:avLst/>
                    </a:prstGeom>
                  </pic:spPr>
                </pic:pic>
              </a:graphicData>
            </a:graphic>
          </wp:anchor>
        </w:drawing>
      </w:r>
      <w:r w:rsidRPr="00422502">
        <w:rPr>
          <w:rFonts w:cstheme="minorHAnsi"/>
          <w:b/>
          <w:color w:val="5B9BD5" w:themeColor="accent1"/>
        </w:rPr>
        <w:t>Breus:</w:t>
      </w:r>
      <w:r w:rsidRPr="00422502">
        <w:rPr>
          <w:rFonts w:eastAsia="Verdana" w:cstheme="minorHAnsi"/>
          <w:b/>
          <w:color w:val="5B9BD5" w:themeColor="accent1"/>
        </w:rPr>
        <w:t xml:space="preserve">       </w:t>
      </w:r>
    </w:p>
    <w:p w:rsidR="000A3556" w:rsidRPr="00422502" w:rsidRDefault="000A3556" w:rsidP="000A3556">
      <w:pPr>
        <w:rPr>
          <w:rFonts w:cstheme="minorHAnsi"/>
          <w:color w:val="5B9BD5" w:themeColor="accent1"/>
          <w:szCs w:val="20"/>
        </w:rPr>
      </w:pPr>
    </w:p>
    <w:p w:rsidR="000A3556" w:rsidRPr="00422502" w:rsidRDefault="000A3556" w:rsidP="000A3556">
      <w:pPr>
        <w:rPr>
          <w:rFonts w:cstheme="minorHAnsi"/>
          <w:color w:val="5B9BD5" w:themeColor="accent1"/>
          <w:szCs w:val="20"/>
        </w:rPr>
      </w:pPr>
    </w:p>
    <w:p w:rsidR="000A3556" w:rsidRPr="00422502" w:rsidRDefault="000A3556" w:rsidP="000A3556">
      <w:pPr>
        <w:rPr>
          <w:rFonts w:cstheme="minorHAnsi"/>
          <w:color w:val="5B9BD5" w:themeColor="accent1"/>
          <w:szCs w:val="20"/>
        </w:rPr>
      </w:pPr>
    </w:p>
    <w:p w:rsidR="000A3556" w:rsidRPr="00422502" w:rsidRDefault="000A3556" w:rsidP="000A3556">
      <w:pPr>
        <w:rPr>
          <w:rFonts w:cstheme="minorHAnsi"/>
          <w:color w:val="5B9BD5" w:themeColor="accent1"/>
          <w:szCs w:val="20"/>
        </w:rPr>
      </w:pPr>
    </w:p>
    <w:p w:rsidR="000A3556" w:rsidRPr="00422502" w:rsidRDefault="000A3556" w:rsidP="000A3556">
      <w:pPr>
        <w:rPr>
          <w:rFonts w:cstheme="minorHAnsi"/>
          <w:b/>
          <w:color w:val="5B9BD5" w:themeColor="accent1"/>
          <w:szCs w:val="20"/>
        </w:rPr>
      </w:pPr>
    </w:p>
    <w:p w:rsidR="000A3556" w:rsidRPr="00422502" w:rsidRDefault="000A3556" w:rsidP="000A3556">
      <w:pPr>
        <w:rPr>
          <w:rFonts w:cstheme="minorHAnsi"/>
          <w:b/>
          <w:color w:val="5B9BD5" w:themeColor="accent1"/>
          <w:szCs w:val="20"/>
        </w:rPr>
      </w:pPr>
      <w:r w:rsidRPr="00422502">
        <w:rPr>
          <w:rFonts w:cstheme="minorHAnsi"/>
          <w:b/>
          <w:color w:val="5B9BD5" w:themeColor="accent1"/>
          <w:szCs w:val="20"/>
        </w:rPr>
        <w:t xml:space="preserve">Informace o </w:t>
      </w:r>
      <w:proofErr w:type="gramStart"/>
      <w:r w:rsidRPr="00422502">
        <w:rPr>
          <w:rFonts w:cstheme="minorHAnsi"/>
          <w:b/>
          <w:color w:val="5B9BD5" w:themeColor="accent1"/>
          <w:szCs w:val="20"/>
        </w:rPr>
        <w:t>bouráni</w:t>
      </w:r>
      <w:proofErr w:type="gramEnd"/>
      <w:r w:rsidRPr="00422502">
        <w:rPr>
          <w:rFonts w:cstheme="minorHAnsi"/>
          <w:b/>
          <w:color w:val="5B9BD5" w:themeColor="accent1"/>
          <w:szCs w:val="20"/>
        </w:rPr>
        <w:t xml:space="preserve"> podlah byla doplněna do technické zprávy. </w:t>
      </w:r>
    </w:p>
    <w:p w:rsidR="000A3556" w:rsidRDefault="008B358B" w:rsidP="000A3556">
      <w:pPr>
        <w:rPr>
          <w:rFonts w:cstheme="minorHAnsi"/>
          <w:szCs w:val="20"/>
        </w:rPr>
      </w:pPr>
      <w:r w:rsidRPr="001F38DD">
        <w:rPr>
          <w:rFonts w:cstheme="minorHAnsi"/>
          <w:szCs w:val="20"/>
        </w:rPr>
        <w:t xml:space="preserve">- chybí specifikace prostupů pro vnitřní instalace se zákresem v půdoryse a jejich případné </w:t>
      </w:r>
      <w:r w:rsidRPr="001F38DD">
        <w:rPr>
          <w:rFonts w:cstheme="minorHAnsi"/>
          <w:szCs w:val="20"/>
        </w:rPr>
        <w:br/>
        <w:t xml:space="preserve">  ošetření požárními ucpávkami (</w:t>
      </w:r>
      <w:r w:rsidR="00E05001" w:rsidRPr="001F38DD">
        <w:rPr>
          <w:rFonts w:cstheme="minorHAnsi"/>
          <w:szCs w:val="20"/>
        </w:rPr>
        <w:t>převzetí závěrů požární zprávy)</w:t>
      </w:r>
    </w:p>
    <w:p w:rsidR="000A3556" w:rsidRPr="00422502" w:rsidRDefault="000A3556" w:rsidP="000A3556">
      <w:pPr>
        <w:rPr>
          <w:rFonts w:cstheme="minorHAnsi"/>
          <w:b/>
          <w:color w:val="5B9BD5" w:themeColor="accent1"/>
        </w:rPr>
      </w:pPr>
      <w:r w:rsidRPr="00422502">
        <w:rPr>
          <w:noProof/>
          <w:color w:val="5B9BD5" w:themeColor="accent1"/>
          <w:lang w:eastAsia="cs-CZ"/>
        </w:rPr>
        <w:drawing>
          <wp:anchor distT="0" distB="0" distL="114300" distR="114300" simplePos="0" relativeHeight="251667456" behindDoc="1" locked="0" layoutInCell="1" allowOverlap="1" wp14:anchorId="7B34F56F" wp14:editId="39B897EA">
            <wp:simplePos x="0" y="0"/>
            <wp:positionH relativeFrom="column">
              <wp:posOffset>3695700</wp:posOffset>
            </wp:positionH>
            <wp:positionV relativeFrom="paragraph">
              <wp:posOffset>132715</wp:posOffset>
            </wp:positionV>
            <wp:extent cx="1940119" cy="1544739"/>
            <wp:effectExtent l="0" t="0" r="3175" b="0"/>
            <wp:wrapNone/>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940119" cy="1544739"/>
                    </a:xfrm>
                    <a:prstGeom prst="rect">
                      <a:avLst/>
                    </a:prstGeom>
                  </pic:spPr>
                </pic:pic>
              </a:graphicData>
            </a:graphic>
          </wp:anchor>
        </w:drawing>
      </w:r>
      <w:r w:rsidRPr="00422502">
        <w:rPr>
          <w:noProof/>
          <w:color w:val="5B9BD5" w:themeColor="accent1"/>
          <w:lang w:eastAsia="cs-CZ"/>
        </w:rPr>
        <w:drawing>
          <wp:anchor distT="0" distB="0" distL="114300" distR="114300" simplePos="0" relativeHeight="251665408" behindDoc="1" locked="0" layoutInCell="1" allowOverlap="1">
            <wp:simplePos x="0" y="0"/>
            <wp:positionH relativeFrom="column">
              <wp:posOffset>481330</wp:posOffset>
            </wp:positionH>
            <wp:positionV relativeFrom="paragraph">
              <wp:posOffset>89535</wp:posOffset>
            </wp:positionV>
            <wp:extent cx="2726690" cy="413385"/>
            <wp:effectExtent l="0" t="0" r="0" b="5715"/>
            <wp:wrapNone/>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26690" cy="413385"/>
                    </a:xfrm>
                    <a:prstGeom prst="rect">
                      <a:avLst/>
                    </a:prstGeom>
                  </pic:spPr>
                </pic:pic>
              </a:graphicData>
            </a:graphic>
          </wp:anchor>
        </w:drawing>
      </w:r>
      <w:r w:rsidRPr="00422502">
        <w:rPr>
          <w:rFonts w:cstheme="minorHAnsi"/>
          <w:b/>
          <w:color w:val="5B9BD5" w:themeColor="accent1"/>
        </w:rPr>
        <w:t>Breus:</w:t>
      </w:r>
    </w:p>
    <w:p w:rsidR="000A3556" w:rsidRPr="00422502" w:rsidRDefault="000A3556" w:rsidP="000A3556">
      <w:pPr>
        <w:rPr>
          <w:rFonts w:cstheme="minorHAnsi"/>
          <w:b/>
          <w:color w:val="5B9BD5" w:themeColor="accent1"/>
          <w:szCs w:val="20"/>
        </w:rPr>
      </w:pPr>
      <w:r w:rsidRPr="00422502">
        <w:rPr>
          <w:rFonts w:eastAsia="Verdana" w:cstheme="minorHAnsi"/>
          <w:b/>
          <w:color w:val="5B9BD5" w:themeColor="accent1"/>
        </w:rPr>
        <w:t xml:space="preserve"> </w:t>
      </w:r>
    </w:p>
    <w:p w:rsidR="000A3556" w:rsidRPr="00422502" w:rsidRDefault="000A3556" w:rsidP="000A3556">
      <w:pPr>
        <w:rPr>
          <w:rFonts w:cstheme="minorHAnsi"/>
          <w:color w:val="5B9BD5" w:themeColor="accent1"/>
          <w:szCs w:val="20"/>
        </w:rPr>
      </w:pPr>
      <w:r w:rsidRPr="00422502">
        <w:rPr>
          <w:rFonts w:cstheme="minorHAnsi"/>
          <w:color w:val="5B9BD5" w:themeColor="accent1"/>
          <w:szCs w:val="20"/>
        </w:rPr>
        <w:tab/>
      </w:r>
      <w:r w:rsidRPr="00422502">
        <w:rPr>
          <w:rFonts w:cstheme="minorHAnsi"/>
          <w:color w:val="5B9BD5" w:themeColor="accent1"/>
          <w:szCs w:val="20"/>
        </w:rPr>
        <w:tab/>
      </w:r>
    </w:p>
    <w:p w:rsidR="000A3556" w:rsidRPr="00422502" w:rsidRDefault="000A3556" w:rsidP="000A3556">
      <w:pPr>
        <w:rPr>
          <w:rFonts w:cstheme="minorHAnsi"/>
          <w:b/>
          <w:color w:val="5B9BD5" w:themeColor="accent1"/>
          <w:szCs w:val="20"/>
        </w:rPr>
      </w:pPr>
      <w:r w:rsidRPr="00422502">
        <w:rPr>
          <w:rFonts w:cstheme="minorHAnsi"/>
          <w:b/>
          <w:color w:val="5B9BD5" w:themeColor="accent1"/>
          <w:szCs w:val="20"/>
        </w:rPr>
        <w:t xml:space="preserve">Viz. </w:t>
      </w:r>
      <w:proofErr w:type="gramStart"/>
      <w:r w:rsidRPr="00422502">
        <w:rPr>
          <w:rFonts w:cstheme="minorHAnsi"/>
          <w:b/>
          <w:color w:val="5B9BD5" w:themeColor="accent1"/>
          <w:szCs w:val="20"/>
        </w:rPr>
        <w:t>výkres D.2.2.1</w:t>
      </w:r>
      <w:proofErr w:type="gramEnd"/>
      <w:r w:rsidRPr="00422502">
        <w:rPr>
          <w:rFonts w:cstheme="minorHAnsi"/>
          <w:b/>
          <w:color w:val="5B9BD5" w:themeColor="accent1"/>
          <w:szCs w:val="20"/>
        </w:rPr>
        <w:t xml:space="preserve">.a-07 – Půdorys 1.NP (přízemi) Nový stav </w:t>
      </w:r>
    </w:p>
    <w:p w:rsidR="000A3556" w:rsidRPr="00422502" w:rsidRDefault="000A3556" w:rsidP="000A3556">
      <w:pPr>
        <w:rPr>
          <w:rFonts w:cstheme="minorHAnsi"/>
          <w:color w:val="5B9BD5" w:themeColor="accent1"/>
          <w:szCs w:val="20"/>
        </w:rPr>
      </w:pPr>
    </w:p>
    <w:p w:rsidR="000A3556" w:rsidRPr="00422502" w:rsidRDefault="000A3556" w:rsidP="000A3556">
      <w:pPr>
        <w:rPr>
          <w:rFonts w:cstheme="minorHAnsi"/>
          <w:color w:val="5B9BD5" w:themeColor="accent1"/>
          <w:szCs w:val="20"/>
        </w:rPr>
      </w:pPr>
    </w:p>
    <w:p w:rsidR="008B358B" w:rsidRDefault="008B358B" w:rsidP="000A3556">
      <w:pPr>
        <w:rPr>
          <w:rFonts w:cstheme="minorHAnsi"/>
          <w:szCs w:val="20"/>
        </w:rPr>
      </w:pPr>
      <w:r w:rsidRPr="001F38DD">
        <w:rPr>
          <w:rFonts w:cstheme="minorHAnsi"/>
          <w:szCs w:val="20"/>
        </w:rPr>
        <w:br/>
        <w:t>Elektro:  uzemnění konstrukce pro kondenzační jednotky na střeše a VZT odvětrání z WC?</w:t>
      </w:r>
      <w:r w:rsidRPr="001F38DD">
        <w:rPr>
          <w:rFonts w:cstheme="minorHAnsi"/>
          <w:szCs w:val="20"/>
        </w:rPr>
        <w:br/>
        <w:t>ZTI: chybí podélné a příčné řezy ležaté kanalizace</w:t>
      </w:r>
    </w:p>
    <w:p w:rsidR="000A3556" w:rsidRPr="00422502" w:rsidRDefault="000A3556" w:rsidP="000A3556">
      <w:pPr>
        <w:rPr>
          <w:rFonts w:eastAsia="Verdana" w:cstheme="minorHAnsi"/>
          <w:b/>
          <w:color w:val="5B9BD5" w:themeColor="accent1"/>
        </w:rPr>
      </w:pPr>
      <w:r w:rsidRPr="00422502">
        <w:rPr>
          <w:rFonts w:cstheme="minorHAnsi"/>
          <w:b/>
          <w:color w:val="5B9BD5" w:themeColor="accent1"/>
        </w:rPr>
        <w:t>Breus:</w:t>
      </w:r>
      <w:r w:rsidRPr="00422502">
        <w:rPr>
          <w:rFonts w:eastAsia="Verdana" w:cstheme="minorHAnsi"/>
          <w:b/>
          <w:color w:val="5B9BD5" w:themeColor="accent1"/>
        </w:rPr>
        <w:t xml:space="preserve"> Doplnili jsme návaznost hydroizolace na svisle konstrukce </w:t>
      </w:r>
    </w:p>
    <w:p w:rsidR="000A3556" w:rsidRPr="00422502" w:rsidRDefault="000A3556" w:rsidP="000A3556">
      <w:pPr>
        <w:rPr>
          <w:rFonts w:eastAsia="Verdana" w:cstheme="minorHAnsi"/>
          <w:b/>
          <w:color w:val="5B9BD5" w:themeColor="accent1"/>
        </w:rPr>
      </w:pPr>
      <w:r w:rsidRPr="00422502">
        <w:rPr>
          <w:rFonts w:eastAsia="Verdana" w:cstheme="minorHAnsi"/>
          <w:b/>
          <w:color w:val="5B9BD5" w:themeColor="accent1"/>
        </w:rPr>
        <w:t xml:space="preserve">Doplnili jsme výpis zámečnických prvku do dokumentace </w:t>
      </w:r>
    </w:p>
    <w:p w:rsidR="000A3556" w:rsidRPr="00422502" w:rsidRDefault="000A3556" w:rsidP="000A3556">
      <w:pPr>
        <w:rPr>
          <w:rFonts w:eastAsia="Verdana" w:cstheme="minorHAnsi"/>
          <w:b/>
          <w:color w:val="5B9BD5" w:themeColor="accent1"/>
        </w:rPr>
      </w:pPr>
      <w:r w:rsidRPr="00422502">
        <w:rPr>
          <w:rFonts w:eastAsia="Verdana" w:cstheme="minorHAnsi"/>
          <w:b/>
          <w:color w:val="5B9BD5" w:themeColor="accent1"/>
        </w:rPr>
        <w:t xml:space="preserve">Do TZ byly doplněny informace o bouracích pracích </w:t>
      </w:r>
    </w:p>
    <w:p w:rsidR="000A3556" w:rsidRPr="00422502" w:rsidRDefault="000A3556" w:rsidP="000A3556">
      <w:pPr>
        <w:rPr>
          <w:rFonts w:eastAsia="Verdana" w:cstheme="minorHAnsi"/>
          <w:b/>
          <w:color w:val="5B9BD5" w:themeColor="accent1"/>
        </w:rPr>
      </w:pPr>
      <w:r w:rsidRPr="00422502">
        <w:rPr>
          <w:rFonts w:eastAsia="Verdana" w:cstheme="minorHAnsi"/>
          <w:b/>
          <w:color w:val="5B9BD5" w:themeColor="accent1"/>
        </w:rPr>
        <w:t xml:space="preserve">Elektro: doplněno </w:t>
      </w:r>
    </w:p>
    <w:p w:rsidR="00E05001" w:rsidRPr="00422502" w:rsidRDefault="000A3556" w:rsidP="000A3556">
      <w:pPr>
        <w:rPr>
          <w:rFonts w:cstheme="minorHAnsi"/>
          <w:color w:val="5B9BD5" w:themeColor="accent1"/>
          <w:szCs w:val="20"/>
        </w:rPr>
      </w:pPr>
      <w:r w:rsidRPr="00422502">
        <w:rPr>
          <w:noProof/>
          <w:color w:val="5B9BD5" w:themeColor="accent1"/>
          <w:lang w:eastAsia="cs-CZ"/>
        </w:rPr>
        <w:lastRenderedPageBreak/>
        <w:drawing>
          <wp:inline distT="0" distB="0" distL="0" distR="0" wp14:anchorId="558E8204" wp14:editId="571EA92C">
            <wp:extent cx="5760720" cy="2430780"/>
            <wp:effectExtent l="0" t="0" r="0" b="762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2430780"/>
                    </a:xfrm>
                    <a:prstGeom prst="rect">
                      <a:avLst/>
                    </a:prstGeom>
                  </pic:spPr>
                </pic:pic>
              </a:graphicData>
            </a:graphic>
          </wp:inline>
        </w:drawing>
      </w:r>
    </w:p>
    <w:p w:rsidR="000A3556" w:rsidRPr="00422502" w:rsidRDefault="000A3556" w:rsidP="000A3556">
      <w:pPr>
        <w:rPr>
          <w:b/>
          <w:color w:val="5B9BD5" w:themeColor="accent1"/>
        </w:rPr>
      </w:pPr>
      <w:r w:rsidRPr="00422502">
        <w:rPr>
          <w:b/>
          <w:color w:val="5B9BD5" w:themeColor="accent1"/>
        </w:rPr>
        <w:t xml:space="preserve">provedení uzemnění/ochranné </w:t>
      </w:r>
      <w:proofErr w:type="spellStart"/>
      <w:r w:rsidRPr="00422502">
        <w:rPr>
          <w:b/>
          <w:color w:val="5B9BD5" w:themeColor="accent1"/>
        </w:rPr>
        <w:t>pospojení</w:t>
      </w:r>
      <w:proofErr w:type="spellEnd"/>
      <w:r w:rsidRPr="00422502">
        <w:rPr>
          <w:b/>
          <w:color w:val="5B9BD5" w:themeColor="accent1"/>
        </w:rPr>
        <w:t xml:space="preserve"> v TZ: </w:t>
      </w:r>
    </w:p>
    <w:p w:rsidR="001A70F1" w:rsidRPr="00422502" w:rsidRDefault="001A70F1" w:rsidP="000A3556">
      <w:pPr>
        <w:rPr>
          <w:rFonts w:eastAsia="Verdana" w:cstheme="minorHAnsi"/>
          <w:b/>
          <w:color w:val="5B9BD5" w:themeColor="accent1"/>
        </w:rPr>
      </w:pPr>
      <w:r w:rsidRPr="00422502">
        <w:rPr>
          <w:noProof/>
          <w:color w:val="5B9BD5" w:themeColor="accent1"/>
          <w:highlight w:val="yellow"/>
          <w:lang w:eastAsia="cs-CZ"/>
        </w:rPr>
        <w:drawing>
          <wp:inline distT="0" distB="0" distL="0" distR="0" wp14:anchorId="695969EE" wp14:editId="2641AE66">
            <wp:extent cx="5760720" cy="57150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duotone>
                        <a:prstClr val="black"/>
                        <a:srgbClr val="D9C3A5">
                          <a:tint val="50000"/>
                          <a:satMod val="180000"/>
                        </a:srgbClr>
                      </a:duotone>
                    </a:blip>
                    <a:stretch>
                      <a:fillRect/>
                    </a:stretch>
                  </pic:blipFill>
                  <pic:spPr>
                    <a:xfrm>
                      <a:off x="0" y="0"/>
                      <a:ext cx="5760720" cy="571500"/>
                    </a:xfrm>
                    <a:prstGeom prst="rect">
                      <a:avLst/>
                    </a:prstGeom>
                  </pic:spPr>
                </pic:pic>
              </a:graphicData>
            </a:graphic>
          </wp:inline>
        </w:drawing>
      </w:r>
    </w:p>
    <w:p w:rsidR="000A3556" w:rsidRPr="00422502" w:rsidRDefault="000A3556" w:rsidP="000A3556">
      <w:pPr>
        <w:rPr>
          <w:rFonts w:eastAsia="Verdana" w:cstheme="minorHAnsi"/>
          <w:b/>
          <w:color w:val="5B9BD5" w:themeColor="accent1"/>
        </w:rPr>
      </w:pPr>
      <w:r w:rsidRPr="00422502">
        <w:rPr>
          <w:rFonts w:eastAsia="Verdana" w:cstheme="minorHAnsi"/>
          <w:b/>
          <w:color w:val="5B9BD5" w:themeColor="accent1"/>
        </w:rPr>
        <w:t xml:space="preserve">ZTI: </w:t>
      </w:r>
      <w:r w:rsidRPr="00422502">
        <w:rPr>
          <w:rFonts w:eastAsia="Verdana" w:cstheme="minorHAnsi"/>
          <w:b/>
          <w:color w:val="5B9BD5" w:themeColor="accent1"/>
        </w:rPr>
        <w:tab/>
      </w:r>
      <w:proofErr w:type="gramStart"/>
      <w:r w:rsidRPr="00422502">
        <w:rPr>
          <w:rFonts w:eastAsia="Verdana" w:cstheme="minorHAnsi"/>
          <w:b/>
          <w:color w:val="5B9BD5" w:themeColor="accent1"/>
        </w:rPr>
        <w:t>D.2.2.1</w:t>
      </w:r>
      <w:proofErr w:type="gramEnd"/>
      <w:r w:rsidRPr="00422502">
        <w:rPr>
          <w:rFonts w:eastAsia="Verdana" w:cstheme="minorHAnsi"/>
          <w:b/>
          <w:color w:val="5B9BD5" w:themeColor="accent1"/>
        </w:rPr>
        <w:t xml:space="preserve"> – 03 – </w:t>
      </w:r>
      <w:r w:rsidRPr="00422502">
        <w:rPr>
          <w:rFonts w:eastAsia="Verdana" w:cstheme="minorHAnsi"/>
          <w:b/>
          <w:color w:val="5B9BD5" w:themeColor="accent1"/>
        </w:rPr>
        <w:tab/>
        <w:t xml:space="preserve">Technické prostředí staveb – ZTI </w:t>
      </w:r>
    </w:p>
    <w:p w:rsidR="000A3556" w:rsidRPr="00422502" w:rsidRDefault="001A70F1" w:rsidP="000A3556">
      <w:pPr>
        <w:rPr>
          <w:rFonts w:eastAsia="Verdana" w:cstheme="minorHAnsi"/>
          <w:b/>
          <w:color w:val="5B9BD5" w:themeColor="accent1"/>
        </w:rPr>
      </w:pPr>
      <w:r w:rsidRPr="00422502">
        <w:rPr>
          <w:b/>
          <w:noProof/>
          <w:color w:val="5B9BD5" w:themeColor="accent1"/>
          <w:lang w:eastAsia="cs-CZ"/>
        </w:rPr>
        <w:drawing>
          <wp:anchor distT="0" distB="0" distL="114300" distR="114300" simplePos="0" relativeHeight="251670528" behindDoc="0" locked="0" layoutInCell="1" allowOverlap="1" wp14:anchorId="025CC9FF" wp14:editId="3CBDF961">
            <wp:simplePos x="0" y="0"/>
            <wp:positionH relativeFrom="page">
              <wp:posOffset>5810250</wp:posOffset>
            </wp:positionH>
            <wp:positionV relativeFrom="paragraph">
              <wp:posOffset>137795</wp:posOffset>
            </wp:positionV>
            <wp:extent cx="1229995" cy="1400175"/>
            <wp:effectExtent l="0" t="0" r="8255" b="0"/>
            <wp:wrapNone/>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29995" cy="1400175"/>
                    </a:xfrm>
                    <a:prstGeom prst="rect">
                      <a:avLst/>
                    </a:prstGeom>
                  </pic:spPr>
                </pic:pic>
              </a:graphicData>
            </a:graphic>
            <wp14:sizeRelH relativeFrom="margin">
              <wp14:pctWidth>0</wp14:pctWidth>
            </wp14:sizeRelH>
            <wp14:sizeRelV relativeFrom="margin">
              <wp14:pctHeight>0</wp14:pctHeight>
            </wp14:sizeRelV>
          </wp:anchor>
        </w:drawing>
      </w:r>
      <w:r w:rsidRPr="00422502">
        <w:rPr>
          <w:b/>
          <w:noProof/>
          <w:color w:val="5B9BD5" w:themeColor="accent1"/>
          <w:lang w:eastAsia="cs-CZ"/>
        </w:rPr>
        <w:drawing>
          <wp:anchor distT="0" distB="0" distL="114300" distR="114300" simplePos="0" relativeHeight="251669504" behindDoc="0" locked="0" layoutInCell="1" allowOverlap="1" wp14:anchorId="5209F774" wp14:editId="636705F7">
            <wp:simplePos x="0" y="0"/>
            <wp:positionH relativeFrom="margin">
              <wp:posOffset>-133350</wp:posOffset>
            </wp:positionH>
            <wp:positionV relativeFrom="paragraph">
              <wp:posOffset>271145</wp:posOffset>
            </wp:positionV>
            <wp:extent cx="5037400" cy="1238250"/>
            <wp:effectExtent l="0" t="0" r="0" b="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37400" cy="1238250"/>
                    </a:xfrm>
                    <a:prstGeom prst="rect">
                      <a:avLst/>
                    </a:prstGeom>
                  </pic:spPr>
                </pic:pic>
              </a:graphicData>
            </a:graphic>
            <wp14:sizeRelH relativeFrom="margin">
              <wp14:pctWidth>0</wp14:pctWidth>
            </wp14:sizeRelH>
            <wp14:sizeRelV relativeFrom="margin">
              <wp14:pctHeight>0</wp14:pctHeight>
            </wp14:sizeRelV>
          </wp:anchor>
        </w:drawing>
      </w:r>
      <w:r w:rsidR="000A3556" w:rsidRPr="00422502">
        <w:rPr>
          <w:rFonts w:eastAsia="Verdana" w:cstheme="minorHAnsi"/>
          <w:b/>
          <w:color w:val="5B9BD5" w:themeColor="accent1"/>
        </w:rPr>
        <w:tab/>
      </w:r>
      <w:r w:rsidR="000A3556" w:rsidRPr="00422502">
        <w:rPr>
          <w:rFonts w:eastAsia="Verdana" w:cstheme="minorHAnsi"/>
          <w:b/>
          <w:color w:val="5B9BD5" w:themeColor="accent1"/>
        </w:rPr>
        <w:tab/>
      </w:r>
      <w:r w:rsidR="000A3556" w:rsidRPr="00422502">
        <w:rPr>
          <w:rFonts w:eastAsia="Verdana" w:cstheme="minorHAnsi"/>
          <w:b/>
          <w:color w:val="5B9BD5" w:themeColor="accent1"/>
        </w:rPr>
        <w:tab/>
        <w:t xml:space="preserve">Kanalizace – řez podélný, příčný </w:t>
      </w:r>
    </w:p>
    <w:p w:rsidR="000A3556" w:rsidRDefault="000A3556" w:rsidP="000A3556">
      <w:pPr>
        <w:rPr>
          <w:rFonts w:eastAsia="Verdana" w:cstheme="minorHAnsi"/>
          <w:color w:val="1F4E79" w:themeColor="accent1" w:themeShade="80"/>
        </w:rPr>
      </w:pPr>
    </w:p>
    <w:p w:rsidR="000A3556" w:rsidRDefault="000A3556" w:rsidP="000A3556">
      <w:pPr>
        <w:rPr>
          <w:rFonts w:eastAsia="Verdana" w:cstheme="minorHAnsi"/>
          <w:color w:val="1F4E79" w:themeColor="accent1" w:themeShade="80"/>
        </w:rPr>
      </w:pPr>
    </w:p>
    <w:p w:rsidR="000A3556" w:rsidRDefault="000A3556" w:rsidP="000A3556">
      <w:pPr>
        <w:rPr>
          <w:rFonts w:eastAsia="Verdana" w:cstheme="minorHAnsi"/>
          <w:color w:val="1F4E79" w:themeColor="accent1" w:themeShade="80"/>
        </w:rPr>
      </w:pPr>
    </w:p>
    <w:p w:rsidR="000A3556" w:rsidRDefault="000A3556" w:rsidP="000A3556">
      <w:pPr>
        <w:rPr>
          <w:rFonts w:eastAsia="Verdana" w:cstheme="minorHAnsi"/>
          <w:color w:val="1F4E79" w:themeColor="accent1" w:themeShade="80"/>
        </w:rPr>
      </w:pPr>
    </w:p>
    <w:p w:rsidR="000A3556" w:rsidRPr="005D1099" w:rsidRDefault="000A3556" w:rsidP="000A3556">
      <w:pPr>
        <w:rPr>
          <w:rFonts w:eastAsia="Verdana" w:cstheme="minorHAnsi"/>
          <w:color w:val="1F4E79" w:themeColor="accent1" w:themeShade="80"/>
        </w:rPr>
      </w:pPr>
    </w:p>
    <w:p w:rsidR="000A3556" w:rsidRPr="000A3556" w:rsidRDefault="000A3556" w:rsidP="000A3556">
      <w:pPr>
        <w:rPr>
          <w:rFonts w:cstheme="minorHAnsi"/>
          <w:szCs w:val="20"/>
        </w:rPr>
      </w:pPr>
    </w:p>
    <w:p w:rsidR="008B358B" w:rsidRPr="001F38DD" w:rsidRDefault="008B358B" w:rsidP="00A81258">
      <w:pPr>
        <w:jc w:val="both"/>
        <w:rPr>
          <w:rFonts w:cstheme="minorHAnsi"/>
          <w:szCs w:val="20"/>
        </w:rPr>
      </w:pPr>
      <w:r w:rsidRPr="001F38DD">
        <w:rPr>
          <w:rFonts w:cstheme="minorHAnsi"/>
          <w:b/>
          <w:szCs w:val="20"/>
        </w:rPr>
        <w:t>Majetkoprávní projednání stavby, dokladová část</w:t>
      </w:r>
      <w:r w:rsidRPr="001F38DD">
        <w:rPr>
          <w:rFonts w:cstheme="minorHAnsi"/>
          <w:szCs w:val="20"/>
        </w:rPr>
        <w:t>:</w:t>
      </w:r>
    </w:p>
    <w:p w:rsidR="008B358B" w:rsidRPr="001F38DD" w:rsidRDefault="008B358B" w:rsidP="00A81258">
      <w:pPr>
        <w:jc w:val="both"/>
        <w:rPr>
          <w:rFonts w:cstheme="minorHAnsi"/>
        </w:rPr>
      </w:pPr>
      <w:r w:rsidRPr="001F38DD">
        <w:rPr>
          <w:rFonts w:cstheme="minorHAnsi"/>
        </w:rPr>
        <w:t>V dokumentaci DSP k připomínkám nebyla obsažena dokladová část a majetkoprávní projednání stavby.</w:t>
      </w:r>
    </w:p>
    <w:p w:rsidR="008B358B" w:rsidRPr="001F38DD" w:rsidRDefault="008B358B" w:rsidP="00A81258">
      <w:pPr>
        <w:jc w:val="both"/>
        <w:rPr>
          <w:rFonts w:cstheme="minorHAnsi"/>
        </w:rPr>
      </w:pPr>
      <w:r w:rsidRPr="001F38DD">
        <w:rPr>
          <w:rFonts w:cstheme="minorHAnsi"/>
        </w:rPr>
        <w:t>Je nutné, aby projektant předjednal smluvní vztahy nejen k trvalým záborům stavby, ale i k dočasným záborům. Vzory smluv poskytne právní oddělení Stavební správy východ.</w:t>
      </w:r>
    </w:p>
    <w:p w:rsidR="008B358B" w:rsidRPr="001F38DD" w:rsidRDefault="008B358B" w:rsidP="00A81258">
      <w:pPr>
        <w:jc w:val="both"/>
        <w:rPr>
          <w:rFonts w:cstheme="minorHAnsi"/>
        </w:rPr>
      </w:pPr>
      <w:r w:rsidRPr="001F38DD">
        <w:rPr>
          <w:rFonts w:cstheme="minorHAnsi"/>
        </w:rPr>
        <w:t xml:space="preserve">Majetkoprávní vztahy a smlouvy je nutné řešit u pozemků a staveb, kterých se stavba „Výstavba odbočky Rajhrad“ dotýká a nejsou ve správě SŽDC. To znamená, že je nutné zajistit smluvní vztah k objektu SO 01-26-02 ochrana mimodrážních sdělovacích kabelů (CETIN, Blučina Net), SO 01-26-03 a 04 přeložky CETIN, SO 01-75-01 úprava kanalizace v km 131,237 (silniční nadjezd), SO 01-77-01 přeložka ZOK (ČD Telematika), SO 01-30-01 úprava pozemní komunikace u nadjezdu v km 130,810 nebo SO 01-30-02, SO 01-63-04 rozvodna </w:t>
      </w:r>
      <w:proofErr w:type="spellStart"/>
      <w:r w:rsidRPr="001F38DD">
        <w:rPr>
          <w:rFonts w:cstheme="minorHAnsi"/>
        </w:rPr>
        <w:t>vn</w:t>
      </w:r>
      <w:proofErr w:type="spellEnd"/>
      <w:r w:rsidRPr="001F38DD">
        <w:rPr>
          <w:rFonts w:cstheme="minorHAnsi"/>
        </w:rPr>
        <w:t xml:space="preserve"> a její napojení /zajišťuje drážní energetika Hradec Králové, v běhu). Ze smluv musí být jasný rozsah prací, cena, zda práce provede stavba SŽDC a nebo si úpravy zajistí správce sítě sám, termíny realizace v souladu s harmonogramem stavby, souhlas se zásahem do ochranného pásma inženýrské sítě, komunikace nebo mostu, případně další podmínky pro vlastní realizaci stavby. </w:t>
      </w:r>
      <w:r w:rsidRPr="001F38DD">
        <w:rPr>
          <w:rFonts w:cstheme="minorHAnsi"/>
        </w:rPr>
        <w:br/>
      </w:r>
      <w:r w:rsidRPr="001F38DD">
        <w:rPr>
          <w:rFonts w:cstheme="minorHAnsi"/>
        </w:rPr>
        <w:lastRenderedPageBreak/>
        <w:br/>
        <w:t>Nebyl doložen Souhrnný rozpočet stavby.</w:t>
      </w:r>
    </w:p>
    <w:p w:rsidR="00E51395" w:rsidRPr="00422502" w:rsidRDefault="00E05001" w:rsidP="00A81258">
      <w:pPr>
        <w:jc w:val="both"/>
        <w:rPr>
          <w:rFonts w:cstheme="minorHAnsi"/>
          <w:b/>
          <w:color w:val="5B9BD5" w:themeColor="accent1"/>
        </w:rPr>
      </w:pPr>
      <w:r w:rsidRPr="00422502">
        <w:rPr>
          <w:rFonts w:cstheme="minorHAnsi"/>
          <w:b/>
          <w:color w:val="5B9BD5" w:themeColor="accent1"/>
        </w:rPr>
        <w:t xml:space="preserve">Reakce: </w:t>
      </w:r>
      <w:r w:rsidR="00422502" w:rsidRPr="00422502">
        <w:rPr>
          <w:rFonts w:cstheme="minorHAnsi"/>
          <w:b/>
          <w:color w:val="5B9BD5" w:themeColor="accent1"/>
        </w:rPr>
        <w:t>Bude doplněno</w:t>
      </w:r>
    </w:p>
    <w:p w:rsidR="00802298" w:rsidRDefault="00802298" w:rsidP="00A81258">
      <w:pPr>
        <w:jc w:val="both"/>
        <w:rPr>
          <w:rFonts w:eastAsia="Verdana" w:cstheme="minorHAnsi"/>
        </w:rPr>
      </w:pPr>
      <w:r>
        <w:rPr>
          <w:rFonts w:eastAsia="Verdana" w:cstheme="minorHAnsi"/>
        </w:rPr>
        <w:br w:type="page"/>
      </w:r>
    </w:p>
    <w:p w:rsidR="00802298" w:rsidRPr="00802298" w:rsidRDefault="00802298" w:rsidP="00A81258">
      <w:pPr>
        <w:jc w:val="both"/>
        <w:rPr>
          <w:rFonts w:eastAsia="Verdana" w:cstheme="minorHAnsi"/>
          <w:b/>
          <w:sz w:val="28"/>
          <w:szCs w:val="28"/>
        </w:rPr>
      </w:pPr>
      <w:r w:rsidRPr="00802298">
        <w:rPr>
          <w:rFonts w:eastAsia="Verdana" w:cstheme="minorHAnsi"/>
          <w:b/>
          <w:sz w:val="28"/>
          <w:szCs w:val="28"/>
        </w:rPr>
        <w:lastRenderedPageBreak/>
        <w:t xml:space="preserve">Připomínky </w:t>
      </w:r>
      <w:r w:rsidR="00A81258">
        <w:rPr>
          <w:rFonts w:eastAsia="Verdana" w:cstheme="minorHAnsi"/>
          <w:b/>
          <w:sz w:val="28"/>
          <w:szCs w:val="28"/>
        </w:rPr>
        <w:t>O6 SŽDC</w:t>
      </w:r>
    </w:p>
    <w:p w:rsidR="00802298" w:rsidRPr="00802298" w:rsidRDefault="00802298" w:rsidP="00A81258">
      <w:pPr>
        <w:jc w:val="both"/>
        <w:rPr>
          <w:rFonts w:eastAsia="Verdana" w:cstheme="minorHAnsi"/>
          <w:u w:val="single"/>
        </w:rPr>
      </w:pPr>
      <w:r w:rsidRPr="00802298">
        <w:rPr>
          <w:rFonts w:eastAsia="Verdana" w:cstheme="minorHAnsi"/>
          <w:u w:val="single"/>
        </w:rPr>
        <w:t>Připomínky k dokumentaci (Ing. Miroslav Veliš)</w:t>
      </w:r>
    </w:p>
    <w:p w:rsidR="00802298" w:rsidRDefault="00802298" w:rsidP="00A81258">
      <w:pPr>
        <w:ind w:firstLine="708"/>
        <w:jc w:val="both"/>
        <w:rPr>
          <w:rFonts w:eastAsia="Verdana" w:cstheme="minorHAnsi"/>
        </w:rPr>
      </w:pPr>
      <w:r w:rsidRPr="00802298">
        <w:rPr>
          <w:rFonts w:eastAsia="Verdana" w:cstheme="minorHAnsi"/>
        </w:rPr>
        <w:t>Celá předložená dokumentace je zmatečná z hlediska odevzdaného stupně dokumentace. Podle informačního systému SŽDC byla zadána projektová dokumentace DSP (předchozí stupeň byla DUR). V průvodní zprávě, souhrnné technické zprávě, v koordinačních situacích a v části D se však uvádí DUSP (tj. projektová dokumentace pro společné povolení). V některých částech (např. železniční svršek a spodek) se v textu uvádí „přípravná dokumentace PD“. Je nezbytné celou dokumentaci zkontrolovat a opravit.</w:t>
      </w:r>
    </w:p>
    <w:p w:rsidR="00802298" w:rsidRPr="00422D16" w:rsidRDefault="00802298" w:rsidP="00A81258">
      <w:pPr>
        <w:jc w:val="both"/>
        <w:rPr>
          <w:rFonts w:cstheme="minorHAnsi"/>
          <w:b/>
          <w:color w:val="5B9BD5" w:themeColor="accent1"/>
        </w:rPr>
      </w:pPr>
      <w:r w:rsidRPr="00422D16">
        <w:rPr>
          <w:rFonts w:cstheme="minorHAnsi"/>
          <w:b/>
          <w:color w:val="5B9BD5" w:themeColor="accent1"/>
        </w:rPr>
        <w:t xml:space="preserve">Reakce: </w:t>
      </w:r>
      <w:r w:rsidR="00024E22" w:rsidRPr="00422D16">
        <w:rPr>
          <w:rFonts w:cstheme="minorHAnsi"/>
          <w:b/>
          <w:color w:val="5B9BD5" w:themeColor="accent1"/>
        </w:rPr>
        <w:t>Z důvodu úpravy podjezdné výšky nadjezdu SO 01-22-01 bude dokumentace řešena jako DÚSP</w:t>
      </w:r>
    </w:p>
    <w:p w:rsidR="00802298" w:rsidRPr="005B4126" w:rsidRDefault="00802298" w:rsidP="00A81258">
      <w:pPr>
        <w:ind w:firstLine="708"/>
        <w:jc w:val="both"/>
        <w:rPr>
          <w:rFonts w:eastAsia="Verdana" w:cstheme="minorHAnsi"/>
        </w:rPr>
      </w:pPr>
      <w:r w:rsidRPr="005B4126">
        <w:rPr>
          <w:rFonts w:eastAsia="Verdana" w:cstheme="minorHAnsi"/>
        </w:rPr>
        <w:t>Dokumentace není úplná ve smyslu prováděcích vyhlášek ke stavebnímu zákonu, například v souhrnné technické zprávě kapitola Základní charakteristika stavby a jejího užívaní.</w:t>
      </w:r>
    </w:p>
    <w:p w:rsidR="00802298" w:rsidRPr="005B4126" w:rsidRDefault="00802298" w:rsidP="00A81258">
      <w:pPr>
        <w:jc w:val="both"/>
        <w:rPr>
          <w:rFonts w:cstheme="minorHAnsi"/>
          <w:b/>
          <w:color w:val="5B9BD5" w:themeColor="accent1"/>
        </w:rPr>
      </w:pPr>
      <w:r w:rsidRPr="005B4126">
        <w:rPr>
          <w:rFonts w:cstheme="minorHAnsi"/>
          <w:b/>
          <w:color w:val="5B9BD5" w:themeColor="accent1"/>
        </w:rPr>
        <w:t xml:space="preserve">Reakce: </w:t>
      </w:r>
      <w:r w:rsidR="00306E7B" w:rsidRPr="005B4126">
        <w:rPr>
          <w:rFonts w:cstheme="minorHAnsi"/>
          <w:b/>
          <w:color w:val="5B9BD5" w:themeColor="accent1"/>
        </w:rPr>
        <w:t>Bylo doplněno</w:t>
      </w:r>
    </w:p>
    <w:p w:rsidR="00802298" w:rsidRPr="005B4126" w:rsidRDefault="00802298" w:rsidP="00A81258">
      <w:pPr>
        <w:ind w:firstLine="708"/>
        <w:jc w:val="both"/>
        <w:rPr>
          <w:rFonts w:eastAsia="Verdana" w:cstheme="minorHAnsi"/>
        </w:rPr>
      </w:pPr>
      <w:r w:rsidRPr="005B4126">
        <w:rPr>
          <w:rFonts w:eastAsia="Verdana" w:cstheme="minorHAnsi"/>
        </w:rPr>
        <w:t xml:space="preserve">V dokumentaci se uvádí zjevně zavádějící a nepravdivé informace, patrně vzniklé v důsledku kopírování textů z jiné stavby. Např. na str. 13 STZ se uvádí, že “revitalizovaná železniční trať není ani nebude elektrifikována“.  Na str. 12 STZ se v kapitole 2.3 uvádí zcela chybné vymezení začátku a konce stavby. </w:t>
      </w:r>
    </w:p>
    <w:p w:rsidR="00802298" w:rsidRPr="00422D16" w:rsidRDefault="00802298" w:rsidP="00A81258">
      <w:pPr>
        <w:jc w:val="both"/>
        <w:rPr>
          <w:rFonts w:cstheme="minorHAnsi"/>
          <w:b/>
          <w:color w:val="5B9BD5" w:themeColor="accent1"/>
        </w:rPr>
      </w:pPr>
      <w:r w:rsidRPr="005B4126">
        <w:rPr>
          <w:rFonts w:cstheme="minorHAnsi"/>
          <w:b/>
          <w:color w:val="5B9BD5" w:themeColor="accent1"/>
        </w:rPr>
        <w:t xml:space="preserve">Reakce: </w:t>
      </w:r>
      <w:r w:rsidR="00422D16" w:rsidRPr="005B4126">
        <w:rPr>
          <w:rFonts w:cstheme="minorHAnsi"/>
          <w:b/>
          <w:color w:val="5B9BD5" w:themeColor="accent1"/>
        </w:rPr>
        <w:t>Bylo upraveno</w:t>
      </w:r>
    </w:p>
    <w:p w:rsidR="00802298" w:rsidRDefault="00802298" w:rsidP="00A81258">
      <w:pPr>
        <w:ind w:firstLine="708"/>
        <w:jc w:val="both"/>
        <w:rPr>
          <w:rFonts w:eastAsia="Verdana" w:cstheme="minorHAnsi"/>
        </w:rPr>
      </w:pPr>
      <w:r w:rsidRPr="00802298">
        <w:rPr>
          <w:rFonts w:eastAsia="Verdana" w:cstheme="minorHAnsi"/>
        </w:rPr>
        <w:t xml:space="preserve">Uvádí se chybné odkazy na dokumenty. Např. na str. 4 technické zprávy k žel. </w:t>
      </w:r>
      <w:proofErr w:type="gramStart"/>
      <w:r w:rsidRPr="00802298">
        <w:rPr>
          <w:rFonts w:eastAsia="Verdana" w:cstheme="minorHAnsi"/>
        </w:rPr>
        <w:t>svršku</w:t>
      </w:r>
      <w:proofErr w:type="gramEnd"/>
      <w:r w:rsidRPr="00802298">
        <w:rPr>
          <w:rFonts w:eastAsia="Verdana" w:cstheme="minorHAnsi"/>
        </w:rPr>
        <w:t xml:space="preserve"> a spodku se uvádí, že dokumentace je navržena v souladu se směrnicí SŽDC č. 32 Zásady rekonstrukce regionálních drah – tato směrnice se však na tuto stavbu nevztahuje, nejedná se o regionální dráhu.</w:t>
      </w:r>
    </w:p>
    <w:p w:rsidR="00802298" w:rsidRPr="00422D16" w:rsidRDefault="00422D16" w:rsidP="00A81258">
      <w:pPr>
        <w:jc w:val="both"/>
        <w:rPr>
          <w:rFonts w:cstheme="minorHAnsi"/>
          <w:b/>
          <w:color w:val="5B9BD5" w:themeColor="accent1"/>
        </w:rPr>
      </w:pPr>
      <w:r w:rsidRPr="00422D16">
        <w:rPr>
          <w:rFonts w:cstheme="minorHAnsi"/>
          <w:b/>
          <w:color w:val="5B9BD5" w:themeColor="accent1"/>
        </w:rPr>
        <w:t>Jetelina</w:t>
      </w:r>
      <w:r w:rsidR="00802298" w:rsidRPr="00422D16">
        <w:rPr>
          <w:rFonts w:cstheme="minorHAnsi"/>
          <w:b/>
          <w:color w:val="5B9BD5" w:themeColor="accent1"/>
        </w:rPr>
        <w:t xml:space="preserve">: </w:t>
      </w:r>
      <w:r w:rsidR="00CF589B" w:rsidRPr="00422D16">
        <w:rPr>
          <w:rFonts w:cstheme="minorHAnsi"/>
          <w:b/>
          <w:color w:val="5B9BD5" w:themeColor="accent1"/>
        </w:rPr>
        <w:t>Opraveno.</w:t>
      </w:r>
    </w:p>
    <w:p w:rsidR="00802298" w:rsidRPr="00802298" w:rsidRDefault="00802298" w:rsidP="00A81258">
      <w:pPr>
        <w:jc w:val="both"/>
        <w:rPr>
          <w:rFonts w:eastAsia="Verdana" w:cstheme="minorHAnsi"/>
          <w:u w:val="single"/>
        </w:rPr>
      </w:pPr>
      <w:r w:rsidRPr="00802298">
        <w:rPr>
          <w:rFonts w:eastAsia="Verdana" w:cstheme="minorHAnsi"/>
          <w:u w:val="single"/>
        </w:rPr>
        <w:t xml:space="preserve">Připomínky k technickému řešení (Ing. Radek Kubec, Ing. Eva </w:t>
      </w:r>
      <w:proofErr w:type="spellStart"/>
      <w:r w:rsidRPr="00802298">
        <w:rPr>
          <w:rFonts w:eastAsia="Verdana" w:cstheme="minorHAnsi"/>
          <w:u w:val="single"/>
        </w:rPr>
        <w:t>Schorníková</w:t>
      </w:r>
      <w:proofErr w:type="spellEnd"/>
      <w:r w:rsidRPr="00802298">
        <w:rPr>
          <w:rFonts w:eastAsia="Verdana" w:cstheme="minorHAnsi"/>
          <w:u w:val="single"/>
        </w:rPr>
        <w:t>)</w:t>
      </w:r>
    </w:p>
    <w:p w:rsidR="00802298" w:rsidRDefault="00802298" w:rsidP="00A81258">
      <w:pPr>
        <w:ind w:firstLine="708"/>
        <w:jc w:val="both"/>
        <w:rPr>
          <w:rFonts w:eastAsia="Verdana" w:cstheme="minorHAnsi"/>
        </w:rPr>
      </w:pPr>
      <w:r w:rsidRPr="00802298">
        <w:rPr>
          <w:rFonts w:eastAsia="Verdana" w:cstheme="minorHAnsi"/>
        </w:rPr>
        <w:t>Do dokumentace žádáme doplnit, že navržené kolejové řešení a umístění návěstidel respektuje dopis č. j. 20009/2018-SŽDC-GŘ-06 „Zásady pro návrh technického řešení ETCS ve vazbě na kolejová řešení dopraven“.</w:t>
      </w:r>
    </w:p>
    <w:p w:rsidR="00802298" w:rsidRPr="00422D16" w:rsidRDefault="00422D16" w:rsidP="00A81258">
      <w:pPr>
        <w:jc w:val="both"/>
        <w:rPr>
          <w:rFonts w:cstheme="minorHAnsi"/>
          <w:b/>
          <w:color w:val="5B9BD5" w:themeColor="accent1"/>
        </w:rPr>
      </w:pPr>
      <w:r w:rsidRPr="00422D16">
        <w:rPr>
          <w:rFonts w:cstheme="minorHAnsi"/>
          <w:b/>
          <w:color w:val="5B9BD5" w:themeColor="accent1"/>
        </w:rPr>
        <w:t>Jetelina</w:t>
      </w:r>
      <w:r w:rsidR="00802298" w:rsidRPr="00422D16">
        <w:rPr>
          <w:rFonts w:cstheme="minorHAnsi"/>
          <w:b/>
          <w:color w:val="5B9BD5" w:themeColor="accent1"/>
        </w:rPr>
        <w:t xml:space="preserve">: </w:t>
      </w:r>
      <w:r w:rsidR="00CF589B" w:rsidRPr="00422D16">
        <w:rPr>
          <w:rFonts w:cstheme="minorHAnsi"/>
          <w:b/>
          <w:color w:val="5B9BD5" w:themeColor="accent1"/>
        </w:rPr>
        <w:t>Doplněno.</w:t>
      </w:r>
    </w:p>
    <w:p w:rsidR="00802298" w:rsidRPr="00802298" w:rsidRDefault="00802298" w:rsidP="00A81258">
      <w:pPr>
        <w:jc w:val="both"/>
        <w:rPr>
          <w:rFonts w:eastAsia="Verdana" w:cstheme="minorHAnsi"/>
        </w:rPr>
      </w:pPr>
      <w:proofErr w:type="gramStart"/>
      <w:r w:rsidRPr="00802298">
        <w:rPr>
          <w:rFonts w:eastAsia="Verdana" w:cstheme="minorHAnsi"/>
        </w:rPr>
        <w:t>Část B.6.6</w:t>
      </w:r>
      <w:proofErr w:type="gramEnd"/>
      <w:r w:rsidRPr="00802298">
        <w:rPr>
          <w:rFonts w:eastAsia="Verdana" w:cstheme="minorHAnsi"/>
        </w:rPr>
        <w:t xml:space="preserve"> Hluková studie</w:t>
      </w:r>
    </w:p>
    <w:p w:rsidR="00802298" w:rsidRPr="00802298" w:rsidRDefault="00802298" w:rsidP="00A81258">
      <w:pPr>
        <w:ind w:firstLine="708"/>
        <w:jc w:val="both"/>
        <w:rPr>
          <w:rFonts w:eastAsia="Verdana" w:cstheme="minorHAnsi"/>
          <w:b/>
        </w:rPr>
      </w:pPr>
      <w:r w:rsidRPr="00802298">
        <w:rPr>
          <w:rFonts w:eastAsia="Verdana" w:cstheme="minorHAnsi"/>
        </w:rPr>
        <w:t xml:space="preserve">Vzhledem k tomu, že realizace záměru je plánovaná do konce roku 2021, nelze tento rok považovat za výhledový stav, požadujeme opravit. </w:t>
      </w:r>
    </w:p>
    <w:p w:rsidR="00802298" w:rsidRPr="00422D16" w:rsidRDefault="00802298" w:rsidP="00A81258">
      <w:pPr>
        <w:jc w:val="both"/>
        <w:rPr>
          <w:rFonts w:cstheme="minorHAnsi"/>
          <w:b/>
          <w:color w:val="5B9BD5" w:themeColor="accent1"/>
        </w:rPr>
      </w:pPr>
      <w:r w:rsidRPr="00422D16">
        <w:rPr>
          <w:rFonts w:cstheme="minorHAnsi"/>
          <w:b/>
          <w:color w:val="5B9BD5" w:themeColor="accent1"/>
        </w:rPr>
        <w:t xml:space="preserve">Reakce: </w:t>
      </w:r>
      <w:r w:rsidR="00422D16">
        <w:rPr>
          <w:rFonts w:cstheme="minorHAnsi"/>
          <w:b/>
          <w:color w:val="5B9BD5" w:themeColor="accent1"/>
        </w:rPr>
        <w:t>Hluková studie byla zpracována pro předchozí stupeň PD a kladně projednána s KHS i v rámci DUSP.</w:t>
      </w:r>
    </w:p>
    <w:p w:rsidR="00802298" w:rsidRPr="00802298" w:rsidRDefault="00802298" w:rsidP="00A81258">
      <w:pPr>
        <w:jc w:val="both"/>
        <w:rPr>
          <w:rFonts w:eastAsia="Verdana" w:cstheme="minorHAnsi"/>
        </w:rPr>
      </w:pPr>
    </w:p>
    <w:p w:rsidR="00802298" w:rsidRPr="00802298" w:rsidRDefault="00802298" w:rsidP="00A81258">
      <w:pPr>
        <w:jc w:val="both"/>
        <w:rPr>
          <w:rFonts w:eastAsia="Verdana" w:cstheme="minorHAnsi"/>
          <w:u w:val="single"/>
        </w:rPr>
      </w:pPr>
      <w:r w:rsidRPr="00802298">
        <w:rPr>
          <w:rFonts w:eastAsia="Verdana" w:cstheme="minorHAnsi"/>
          <w:u w:val="single"/>
        </w:rPr>
        <w:t>Připomínky k budovám (Ing. Zdeněk Kratina)</w:t>
      </w:r>
    </w:p>
    <w:p w:rsidR="00802298" w:rsidRDefault="00802298" w:rsidP="00A81258">
      <w:pPr>
        <w:ind w:firstLine="708"/>
        <w:jc w:val="both"/>
        <w:rPr>
          <w:rFonts w:eastAsia="Verdana" w:cstheme="minorHAnsi"/>
        </w:rPr>
      </w:pPr>
      <w:r w:rsidRPr="00802298">
        <w:rPr>
          <w:rFonts w:eastAsia="Verdana" w:cstheme="minorHAnsi"/>
        </w:rPr>
        <w:t>K dokumentaci nemáme připomínek. Pouze apelujeme, na důslednou koordinaci mezi úpravami do VB zastávky Rajhrad a opravami, které zajišťuje OŘ.</w:t>
      </w:r>
    </w:p>
    <w:p w:rsidR="00E51395" w:rsidRPr="00422D16" w:rsidRDefault="00802298" w:rsidP="00A81258">
      <w:pPr>
        <w:jc w:val="both"/>
        <w:rPr>
          <w:rFonts w:cstheme="minorHAnsi"/>
          <w:b/>
          <w:color w:val="5B9BD5" w:themeColor="accent1"/>
        </w:rPr>
      </w:pPr>
      <w:r w:rsidRPr="00422D16">
        <w:rPr>
          <w:rFonts w:cstheme="minorHAnsi"/>
          <w:b/>
          <w:color w:val="5B9BD5" w:themeColor="accent1"/>
        </w:rPr>
        <w:t xml:space="preserve">Reakce: </w:t>
      </w:r>
      <w:r w:rsidR="00024E22" w:rsidRPr="00422D16">
        <w:rPr>
          <w:rFonts w:cstheme="minorHAnsi"/>
          <w:b/>
          <w:color w:val="5B9BD5" w:themeColor="accent1"/>
        </w:rPr>
        <w:t>Bylo respektováno</w:t>
      </w:r>
      <w:r w:rsidR="00E51395" w:rsidRPr="00422D16">
        <w:rPr>
          <w:rFonts w:cstheme="minorHAnsi"/>
          <w:b/>
          <w:color w:val="5B9BD5" w:themeColor="accent1"/>
        </w:rPr>
        <w:br w:type="page"/>
      </w:r>
    </w:p>
    <w:p w:rsidR="00E51395" w:rsidRDefault="00E51395" w:rsidP="00A81258">
      <w:pPr>
        <w:jc w:val="both"/>
        <w:rPr>
          <w:b/>
          <w:noProof/>
          <w:sz w:val="28"/>
          <w:szCs w:val="28"/>
        </w:rPr>
      </w:pPr>
      <w:r w:rsidRPr="00E51395">
        <w:rPr>
          <w:b/>
          <w:noProof/>
          <w:sz w:val="28"/>
          <w:szCs w:val="28"/>
        </w:rPr>
        <w:lastRenderedPageBreak/>
        <w:t xml:space="preserve">Připomínky Oblastní ředitelství Brno </w:t>
      </w:r>
    </w:p>
    <w:p w:rsidR="00637315" w:rsidRPr="00637315" w:rsidRDefault="00637315" w:rsidP="00A81258">
      <w:pPr>
        <w:spacing w:after="240" w:line="264" w:lineRule="auto"/>
        <w:jc w:val="both"/>
        <w:rPr>
          <w:rFonts w:eastAsia="Verdana" w:cstheme="minorHAnsi"/>
          <w:noProof/>
        </w:rPr>
      </w:pPr>
      <w:r w:rsidRPr="00637315">
        <w:rPr>
          <w:rFonts w:eastAsia="Verdana" w:cstheme="minorHAnsi"/>
          <w:noProof/>
        </w:rPr>
        <w:t>Oblastní ředitelství Brno zasílá, na základě žádosti Stavební správy východ, vyjádření k dokumentaci pro stavební povolení výše uvedené stavby, kterou zpracovala společnost Sagasta, a.s. Dokumentaci požadujeme opravit a doplnit na základě níže uvedených připomínek a znovu předložit k odsouhlasení.</w:t>
      </w:r>
    </w:p>
    <w:p w:rsidR="00637315" w:rsidRPr="00637315" w:rsidRDefault="00637315" w:rsidP="00A81258">
      <w:pPr>
        <w:spacing w:after="240" w:line="264" w:lineRule="auto"/>
        <w:jc w:val="both"/>
        <w:rPr>
          <w:rFonts w:eastAsia="Verdana" w:cstheme="minorHAnsi"/>
          <w:noProof/>
        </w:rPr>
      </w:pPr>
      <w:r w:rsidRPr="00637315">
        <w:rPr>
          <w:rFonts w:eastAsia="Verdana" w:cstheme="minorHAnsi"/>
          <w:noProof/>
        </w:rPr>
        <w:t>Hlavním cílem stavby je zvýšení kapacity celostátní dráhy v mezistaničním úseku Hrušovany u Brna – Modřice vybudováním odbočky Rajhrad.</w:t>
      </w:r>
    </w:p>
    <w:p w:rsidR="00637315" w:rsidRPr="00637315" w:rsidRDefault="00637315" w:rsidP="00A81258">
      <w:pPr>
        <w:spacing w:after="240" w:line="264" w:lineRule="auto"/>
        <w:jc w:val="both"/>
        <w:rPr>
          <w:rFonts w:eastAsia="Verdana" w:cstheme="minorHAnsi"/>
          <w:noProof/>
          <w:u w:val="single"/>
        </w:rPr>
      </w:pPr>
      <w:r w:rsidRPr="00637315">
        <w:rPr>
          <w:rFonts w:eastAsia="Verdana" w:cstheme="minorHAnsi"/>
          <w:noProof/>
          <w:u w:val="single"/>
        </w:rPr>
        <w:t>SEE (Ing. Jiří Milka, tel.: 972 624 047)</w:t>
      </w:r>
    </w:p>
    <w:p w:rsidR="00D12705" w:rsidRDefault="00D12705" w:rsidP="00D12705">
      <w:pPr>
        <w:spacing w:after="80" w:line="264" w:lineRule="auto"/>
        <w:jc w:val="both"/>
      </w:pPr>
      <w:r>
        <w:t>Trakce:</w:t>
      </w:r>
    </w:p>
    <w:p w:rsidR="00D12705" w:rsidRDefault="00D12705" w:rsidP="00D12705">
      <w:pPr>
        <w:spacing w:after="240" w:line="264" w:lineRule="auto"/>
        <w:jc w:val="both"/>
      </w:pPr>
      <w:r>
        <w:t xml:space="preserve">Předložená projektová dokumentace pro trakční vedení neobsahuje přílohy jako je stavební tabulka, SNDTV stávající stav, soupisy sestavení, výkazy základů a stožárů, výkres montáže napájecího vedení. Technická zpráva uvádí, že TV je navrženo dle vzorové sestavy "J", správně by mělo být "S". V části projektu týkající se </w:t>
      </w:r>
      <w:proofErr w:type="spellStart"/>
      <w:r>
        <w:t>ukolejnění</w:t>
      </w:r>
      <w:proofErr w:type="spellEnd"/>
      <w:r>
        <w:t xml:space="preserve"> není zpracován koordinační plán </w:t>
      </w:r>
      <w:proofErr w:type="spellStart"/>
      <w:r>
        <w:t>ukolejnění</w:t>
      </w:r>
      <w:proofErr w:type="spellEnd"/>
      <w:r>
        <w:t xml:space="preserve">. Úsekový odpojovač Z08 pro </w:t>
      </w:r>
      <w:proofErr w:type="spellStart"/>
      <w:r>
        <w:t>trafo</w:t>
      </w:r>
      <w:proofErr w:type="spellEnd"/>
      <w:r>
        <w:t xml:space="preserve"> ZZ je špatně pojmenovaný. Nejedná se o odpojovač se zkratovačem.</w:t>
      </w:r>
    </w:p>
    <w:p w:rsidR="00D12705" w:rsidRPr="00D12705" w:rsidRDefault="00D12705" w:rsidP="00D12705">
      <w:pPr>
        <w:jc w:val="both"/>
        <w:rPr>
          <w:rFonts w:cstheme="minorHAnsi"/>
          <w:b/>
          <w:color w:val="5B9BD5" w:themeColor="accent1"/>
        </w:rPr>
      </w:pPr>
      <w:r w:rsidRPr="00D12705">
        <w:rPr>
          <w:rFonts w:cstheme="minorHAnsi"/>
          <w:b/>
          <w:color w:val="5B9BD5" w:themeColor="accent1"/>
        </w:rPr>
        <w:t xml:space="preserve">Reakce: Požadované přílohy byly doplněny. Chybné uvedení sestav bylo opraveno v TZ. Koordinační plán </w:t>
      </w:r>
      <w:proofErr w:type="spellStart"/>
      <w:r w:rsidRPr="00D12705">
        <w:rPr>
          <w:rFonts w:cstheme="minorHAnsi"/>
          <w:b/>
          <w:color w:val="5B9BD5" w:themeColor="accent1"/>
        </w:rPr>
        <w:t>ukolejnění</w:t>
      </w:r>
      <w:proofErr w:type="spellEnd"/>
      <w:r w:rsidRPr="00D12705">
        <w:rPr>
          <w:rFonts w:cstheme="minorHAnsi"/>
          <w:b/>
          <w:color w:val="5B9BD5" w:themeColor="accent1"/>
        </w:rPr>
        <w:t xml:space="preserve"> byl doplněn. Odpojovač Z08 není určen k vypnutí a uzemnění trakčního vedení, ale kabelového vedení k </w:t>
      </w:r>
      <w:proofErr w:type="spellStart"/>
      <w:r w:rsidRPr="00D12705">
        <w:rPr>
          <w:rFonts w:cstheme="minorHAnsi"/>
          <w:b/>
          <w:color w:val="5B9BD5" w:themeColor="accent1"/>
        </w:rPr>
        <w:t>trafu</w:t>
      </w:r>
      <w:proofErr w:type="spellEnd"/>
      <w:r w:rsidRPr="00D12705">
        <w:rPr>
          <w:rFonts w:cstheme="minorHAnsi"/>
          <w:b/>
          <w:color w:val="5B9BD5" w:themeColor="accent1"/>
        </w:rPr>
        <w:t xml:space="preserve"> ZZ.</w:t>
      </w:r>
    </w:p>
    <w:p w:rsidR="00D12705" w:rsidRDefault="00D12705" w:rsidP="00D12705">
      <w:pPr>
        <w:spacing w:after="80" w:line="264" w:lineRule="auto"/>
        <w:jc w:val="both"/>
      </w:pPr>
      <w:r>
        <w:t>Silnoproud:</w:t>
      </w:r>
    </w:p>
    <w:p w:rsidR="00D12705" w:rsidRDefault="00D12705" w:rsidP="00D12705">
      <w:pPr>
        <w:spacing w:after="80" w:line="264" w:lineRule="auto"/>
        <w:jc w:val="both"/>
      </w:pPr>
      <w:r>
        <w:t>Požadujeme do rozvaděče R-EOV+VO doplnit samostatnou fotobuňku, která bude ovládat osvětlení na základě přepnutí na místní ovládání v případě poruchy systému DDTS.</w:t>
      </w:r>
    </w:p>
    <w:p w:rsidR="00D12705" w:rsidRPr="00D12705" w:rsidRDefault="00D12705" w:rsidP="00D12705">
      <w:pPr>
        <w:jc w:val="both"/>
        <w:rPr>
          <w:rFonts w:cstheme="minorHAnsi"/>
          <w:b/>
          <w:color w:val="5B9BD5" w:themeColor="accent1"/>
        </w:rPr>
      </w:pPr>
      <w:r w:rsidRPr="00D12705">
        <w:rPr>
          <w:rFonts w:cstheme="minorHAnsi"/>
          <w:b/>
          <w:color w:val="5B9BD5" w:themeColor="accent1"/>
        </w:rPr>
        <w:t>Reakce:  Fotobuňka doplněna do výkresu rozváděče</w:t>
      </w:r>
    </w:p>
    <w:p w:rsidR="00D12705" w:rsidRDefault="00D12705" w:rsidP="00D12705">
      <w:pPr>
        <w:spacing w:after="80" w:line="264" w:lineRule="auto"/>
        <w:jc w:val="both"/>
      </w:pPr>
      <w:r>
        <w:t xml:space="preserve">Do projektové dokumentace (harmonogram prací, stavební postupy, STZ a případně výkaz výměr) požadujeme doplnit informace o zajištění napájení zastávky elektrickou energií v době přepojení z rušené trafostanice na novou </w:t>
      </w:r>
      <w:proofErr w:type="spellStart"/>
      <w:r>
        <w:t>kioskovou</w:t>
      </w:r>
      <w:proofErr w:type="spellEnd"/>
      <w:r>
        <w:t xml:space="preserve"> trafostanici TS1. </w:t>
      </w:r>
    </w:p>
    <w:p w:rsidR="00D12705" w:rsidRPr="00D12705" w:rsidRDefault="00D12705" w:rsidP="00D12705">
      <w:pPr>
        <w:jc w:val="both"/>
        <w:rPr>
          <w:rFonts w:cstheme="minorHAnsi"/>
          <w:b/>
          <w:color w:val="5B9BD5" w:themeColor="accent1"/>
        </w:rPr>
      </w:pPr>
      <w:r w:rsidRPr="00D12705">
        <w:rPr>
          <w:rFonts w:cstheme="minorHAnsi"/>
          <w:b/>
          <w:color w:val="5B9BD5" w:themeColor="accent1"/>
        </w:rPr>
        <w:t>Reakce: doplněno do TZ</w:t>
      </w:r>
    </w:p>
    <w:p w:rsidR="00D12705" w:rsidRDefault="00D12705" w:rsidP="00D12705">
      <w:pPr>
        <w:jc w:val="both"/>
        <w:rPr>
          <w:b/>
          <w:bCs/>
          <w:color w:val="FF0000"/>
        </w:rPr>
      </w:pPr>
      <w:r>
        <w:t>Nová trafostanice TS1 musí být plně zprovozněná před započetím zkoušek zabezpečovacího zařízení, které jinak nebude možno provést</w:t>
      </w:r>
      <w:r>
        <w:rPr>
          <w:b/>
          <w:bCs/>
          <w:color w:val="FF0000"/>
        </w:rPr>
        <w:t>.</w:t>
      </w:r>
    </w:p>
    <w:p w:rsidR="00D12705" w:rsidRPr="00D12705" w:rsidRDefault="00D12705" w:rsidP="00D12705">
      <w:pPr>
        <w:jc w:val="both"/>
        <w:rPr>
          <w:rFonts w:cstheme="minorHAnsi"/>
          <w:b/>
          <w:color w:val="5B9BD5" w:themeColor="accent1"/>
        </w:rPr>
      </w:pPr>
      <w:r w:rsidRPr="00D12705">
        <w:rPr>
          <w:rFonts w:cstheme="minorHAnsi"/>
          <w:b/>
          <w:color w:val="5B9BD5" w:themeColor="accent1"/>
        </w:rPr>
        <w:t>Reakce: doplněno do TZ</w:t>
      </w:r>
    </w:p>
    <w:p w:rsidR="00D12705" w:rsidRDefault="00D12705" w:rsidP="00D12705">
      <w:pPr>
        <w:spacing w:after="80" w:line="264" w:lineRule="auto"/>
        <w:jc w:val="both"/>
      </w:pPr>
      <w:r>
        <w:t xml:space="preserve">SO 01-63-01 - soupis prací - položka </w:t>
      </w:r>
      <w:proofErr w:type="gramStart"/>
      <w:r>
        <w:t>č.3 elektrické</w:t>
      </w:r>
      <w:proofErr w:type="gramEnd"/>
      <w:r>
        <w:t xml:space="preserve"> sklopné zařízení - požadujeme dodat ruční hydraulické zařízení.</w:t>
      </w:r>
    </w:p>
    <w:p w:rsidR="00D12705" w:rsidRPr="00D12705" w:rsidRDefault="00D12705" w:rsidP="00D12705">
      <w:pPr>
        <w:jc w:val="both"/>
        <w:rPr>
          <w:rFonts w:cstheme="minorHAnsi"/>
          <w:b/>
          <w:color w:val="5B9BD5" w:themeColor="accent1"/>
        </w:rPr>
      </w:pPr>
      <w:r w:rsidRPr="00D12705">
        <w:rPr>
          <w:rFonts w:cstheme="minorHAnsi"/>
          <w:b/>
          <w:color w:val="5B9BD5" w:themeColor="accent1"/>
        </w:rPr>
        <w:t>Reakce:  Opraveno v soupisu prací</w:t>
      </w:r>
    </w:p>
    <w:p w:rsidR="00D12705" w:rsidRDefault="00D12705" w:rsidP="00D12705">
      <w:pPr>
        <w:spacing w:after="80" w:line="264" w:lineRule="auto"/>
        <w:jc w:val="both"/>
      </w:pPr>
      <w:r>
        <w:t>Požadujeme přečíslovat nové sklopné osvětlovací stožáry na odbočce. Číslování bude provedeno ve tvaru OS1-OS7 ve směru staničení dle předpisu E11.</w:t>
      </w:r>
    </w:p>
    <w:p w:rsidR="00D12705" w:rsidRPr="00D12705" w:rsidRDefault="00D12705" w:rsidP="00D12705">
      <w:pPr>
        <w:jc w:val="both"/>
        <w:rPr>
          <w:rFonts w:cstheme="minorHAnsi"/>
          <w:b/>
          <w:color w:val="5B9BD5" w:themeColor="accent1"/>
        </w:rPr>
      </w:pPr>
      <w:r w:rsidRPr="00D12705">
        <w:rPr>
          <w:rFonts w:cstheme="minorHAnsi"/>
          <w:b/>
          <w:color w:val="5B9BD5" w:themeColor="accent1"/>
        </w:rPr>
        <w:t>Reakce: Opraveno v dokumentaci</w:t>
      </w:r>
    </w:p>
    <w:p w:rsidR="00D12705" w:rsidRDefault="00D12705" w:rsidP="00D12705">
      <w:pPr>
        <w:spacing w:after="80" w:line="264" w:lineRule="auto"/>
        <w:jc w:val="both"/>
      </w:pPr>
      <w:r>
        <w:t>Umístění nových sklopných osvětlovacích stožárů musí být zkoordinováno s umístěním zařízení trakčního vedení a zavěšeného optického kabelu na podpěrách TV, tak aby nedošlo ke vzájemné kolizi při manipulaci se sklopnými osvětlovacími stožáry. Jakékoliv kolize je nutné projednat a vyřešit se správci silnoproudého zařízení a trakčního vedení.</w:t>
      </w:r>
    </w:p>
    <w:p w:rsidR="00D12705" w:rsidRDefault="00D12705" w:rsidP="00D12705">
      <w:pPr>
        <w:spacing w:after="80" w:line="264" w:lineRule="auto"/>
        <w:jc w:val="both"/>
      </w:pPr>
      <w:r>
        <w:lastRenderedPageBreak/>
        <w:t>V případě změny umístění osvětlovacích stožárů, je nutné zaktualizovat výpočet intenzity osvětlení.</w:t>
      </w:r>
    </w:p>
    <w:p w:rsidR="00D12705" w:rsidRPr="00D12705" w:rsidRDefault="00D12705" w:rsidP="00D12705">
      <w:pPr>
        <w:jc w:val="both"/>
        <w:rPr>
          <w:rFonts w:cstheme="minorHAnsi"/>
          <w:b/>
          <w:color w:val="5B9BD5" w:themeColor="accent1"/>
        </w:rPr>
      </w:pPr>
      <w:r w:rsidRPr="00D12705">
        <w:rPr>
          <w:rFonts w:cstheme="minorHAnsi"/>
          <w:b/>
          <w:color w:val="5B9BD5" w:themeColor="accent1"/>
        </w:rPr>
        <w:t>Reakce:  Umístění OS upraveno dle TV tak, aby nedošlo ke vzájemné kolizi.</w:t>
      </w:r>
    </w:p>
    <w:p w:rsidR="00637315" w:rsidRPr="00637315" w:rsidRDefault="00637315" w:rsidP="00A81258">
      <w:pPr>
        <w:spacing w:after="80" w:line="264" w:lineRule="auto"/>
        <w:jc w:val="both"/>
        <w:rPr>
          <w:rFonts w:eastAsia="Verdana" w:cstheme="minorHAnsi"/>
          <w:noProof/>
        </w:rPr>
      </w:pPr>
    </w:p>
    <w:p w:rsidR="00637315" w:rsidRPr="00637315" w:rsidRDefault="00637315" w:rsidP="00A81258">
      <w:pPr>
        <w:spacing w:after="240" w:line="264" w:lineRule="auto"/>
        <w:jc w:val="both"/>
        <w:rPr>
          <w:rFonts w:eastAsia="Verdana" w:cstheme="minorHAnsi"/>
          <w:noProof/>
          <w:u w:val="single"/>
        </w:rPr>
      </w:pPr>
      <w:r w:rsidRPr="00637315">
        <w:rPr>
          <w:rFonts w:eastAsia="Verdana" w:cstheme="minorHAnsi"/>
          <w:noProof/>
          <w:u w:val="single"/>
        </w:rPr>
        <w:t>SMT (Ing. Petr Kácal, tel.: 724 221 023)</w:t>
      </w: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 xml:space="preserve">SO 01-20-01 Železniční most v km 131,237 </w:t>
      </w:r>
    </w:p>
    <w:p w:rsidR="00637315" w:rsidRDefault="00637315" w:rsidP="00A81258">
      <w:pPr>
        <w:spacing w:after="80" w:line="264" w:lineRule="auto"/>
        <w:jc w:val="both"/>
        <w:rPr>
          <w:rFonts w:eastAsia="Verdana" w:cstheme="minorHAnsi"/>
          <w:noProof/>
        </w:rPr>
      </w:pPr>
      <w:r w:rsidRPr="00637315">
        <w:rPr>
          <w:rFonts w:eastAsia="Verdana" w:cstheme="minorHAnsi"/>
          <w:noProof/>
        </w:rPr>
        <w:t>Jedná se o most ev. km 131,236 TÚ2001, evidenční km mostu je třeba v dokumentaci opravit.</w:t>
      </w:r>
    </w:p>
    <w:p w:rsidR="00F82A46" w:rsidRPr="00422502" w:rsidRDefault="00F82A46" w:rsidP="00F82A46">
      <w:pPr>
        <w:jc w:val="both"/>
        <w:rPr>
          <w:rFonts w:eastAsia="Verdana" w:cstheme="minorHAnsi"/>
          <w:b/>
          <w:color w:val="5B9BD5" w:themeColor="accent1"/>
        </w:rPr>
      </w:pPr>
      <w:r w:rsidRPr="00422502">
        <w:rPr>
          <w:rFonts w:cstheme="minorHAnsi"/>
          <w:b/>
          <w:color w:val="5B9BD5" w:themeColor="accent1"/>
        </w:rPr>
        <w:t>Knytl:</w:t>
      </w:r>
      <w:r w:rsidRPr="00422502">
        <w:rPr>
          <w:rFonts w:eastAsia="Verdana" w:cstheme="minorHAnsi"/>
          <w:b/>
          <w:color w:val="5B9BD5" w:themeColor="accent1"/>
        </w:rPr>
        <w:t xml:space="preserve"> Bude opraveno.</w:t>
      </w:r>
    </w:p>
    <w:p w:rsidR="00637315" w:rsidRDefault="00637315" w:rsidP="00A81258">
      <w:pPr>
        <w:spacing w:after="80" w:line="264" w:lineRule="auto"/>
        <w:jc w:val="both"/>
        <w:rPr>
          <w:rFonts w:eastAsia="Verdana" w:cstheme="minorHAnsi"/>
          <w:noProof/>
        </w:rPr>
      </w:pPr>
      <w:r w:rsidRPr="00637315">
        <w:rPr>
          <w:rFonts w:eastAsia="Verdana" w:cstheme="minorHAnsi"/>
          <w:noProof/>
        </w:rPr>
        <w:t>Krátkodobý zatímní most – zcela nezvykle je navržena výroba nové provizorní ocelové konstrukce (mostního provizoria) o rozpětí 18,0 m. není nám známo, proč není navrženo vložení schváleného inventárního komorového provizoria v majetku SŽDC.  Dokumentace krátkodobého zatímního mostu (provizoria) je naprosto nezvládnutá a je třeba ji zásadním způsobem přepracovat. Předloženou dokumentaci nelze odsouhlasit. Přepracovat je nutno i výkresy výkopu, etapizaci výstavby atd. jsou navrženy nerealizovatelné a nebezpečné stavy a úpravy.</w:t>
      </w:r>
    </w:p>
    <w:p w:rsidR="00637315" w:rsidRPr="00422502" w:rsidRDefault="00F82A46" w:rsidP="00F82A46">
      <w:pPr>
        <w:jc w:val="both"/>
        <w:rPr>
          <w:rFonts w:eastAsia="Verdana" w:cstheme="minorHAnsi"/>
          <w:b/>
          <w:color w:val="5B9BD5" w:themeColor="accent1"/>
        </w:rPr>
      </w:pPr>
      <w:r w:rsidRPr="00422502">
        <w:rPr>
          <w:rFonts w:cstheme="minorHAnsi"/>
          <w:b/>
          <w:color w:val="5B9BD5" w:themeColor="accent1"/>
        </w:rPr>
        <w:t>Knytl</w:t>
      </w:r>
      <w:r w:rsidR="00637315" w:rsidRPr="00422502">
        <w:rPr>
          <w:rFonts w:cstheme="minorHAnsi"/>
          <w:b/>
          <w:color w:val="5B9BD5" w:themeColor="accent1"/>
        </w:rPr>
        <w:t>:</w:t>
      </w:r>
      <w:r w:rsidR="00637315" w:rsidRPr="00422502">
        <w:rPr>
          <w:rFonts w:eastAsia="Verdana" w:cstheme="minorHAnsi"/>
          <w:b/>
          <w:color w:val="5B9BD5" w:themeColor="accent1"/>
        </w:rPr>
        <w:t xml:space="preserve"> </w:t>
      </w:r>
      <w:r w:rsidRPr="00422502">
        <w:rPr>
          <w:rFonts w:eastAsia="Verdana" w:cstheme="minorHAnsi"/>
          <w:b/>
          <w:color w:val="5B9BD5" w:themeColor="accent1"/>
        </w:rPr>
        <w:t xml:space="preserve">Bude použito inventárního mostního provizoria SŽDC, příslušné přílohy budou opraveny. Etapizace byla konzultována se zpracovateli žel. </w:t>
      </w:r>
      <w:proofErr w:type="gramStart"/>
      <w:r w:rsidRPr="00422502">
        <w:rPr>
          <w:rFonts w:eastAsia="Verdana" w:cstheme="minorHAnsi"/>
          <w:b/>
          <w:color w:val="5B9BD5" w:themeColor="accent1"/>
        </w:rPr>
        <w:t>svršku</w:t>
      </w:r>
      <w:proofErr w:type="gramEnd"/>
      <w:r w:rsidRPr="00422502">
        <w:rPr>
          <w:rFonts w:eastAsia="Verdana" w:cstheme="minorHAnsi"/>
          <w:b/>
          <w:color w:val="5B9BD5" w:themeColor="accent1"/>
        </w:rPr>
        <w:t xml:space="preserve"> resp. technologie, takto se jeví jako finančně i časově nejvýhodnější.</w:t>
      </w:r>
    </w:p>
    <w:p w:rsidR="00637315" w:rsidRDefault="00637315" w:rsidP="00A81258">
      <w:pPr>
        <w:spacing w:after="80" w:line="264" w:lineRule="auto"/>
        <w:jc w:val="both"/>
        <w:rPr>
          <w:rFonts w:eastAsia="Verdana" w:cstheme="minorHAnsi"/>
          <w:noProof/>
        </w:rPr>
      </w:pPr>
      <w:r w:rsidRPr="00637315">
        <w:rPr>
          <w:rFonts w:eastAsia="Verdana" w:cstheme="minorHAnsi"/>
          <w:noProof/>
        </w:rPr>
        <w:t>Znovu doporučujeme, vzhledem k celkové šířce objektu a tělesa náspu, zvážit dočasnou směrovou úpravu obou kolejí (směrový posun) na pravou stranu. Výstavbu koleji odbočky včetně výhybek a příslušné části mostu provést bez mostního provizoria. V této souvislosti upozorňujeme, že v podobě navržené MP by neumožňovalo zavedení vyšší rychlosti než 20 km/h.</w:t>
      </w:r>
    </w:p>
    <w:p w:rsidR="00637315" w:rsidRPr="00422502" w:rsidRDefault="00F82A46" w:rsidP="00F82A46">
      <w:pPr>
        <w:jc w:val="both"/>
        <w:rPr>
          <w:rFonts w:eastAsia="Verdana" w:cstheme="minorHAnsi"/>
          <w:b/>
          <w:color w:val="5B9BD5" w:themeColor="accent1"/>
        </w:rPr>
      </w:pPr>
      <w:r w:rsidRPr="00422502">
        <w:rPr>
          <w:rFonts w:cstheme="minorHAnsi"/>
          <w:b/>
          <w:color w:val="5B9BD5" w:themeColor="accent1"/>
        </w:rPr>
        <w:t>Knytl</w:t>
      </w:r>
      <w:r w:rsidR="00637315" w:rsidRPr="00422502">
        <w:rPr>
          <w:rFonts w:cstheme="minorHAnsi"/>
          <w:b/>
          <w:color w:val="5B9BD5" w:themeColor="accent1"/>
        </w:rPr>
        <w:t>:</w:t>
      </w:r>
      <w:r w:rsidR="00637315" w:rsidRPr="00422502">
        <w:rPr>
          <w:rFonts w:eastAsia="Verdana" w:cstheme="minorHAnsi"/>
          <w:b/>
          <w:color w:val="5B9BD5" w:themeColor="accent1"/>
        </w:rPr>
        <w:t xml:space="preserve"> </w:t>
      </w:r>
      <w:r w:rsidRPr="00422502">
        <w:rPr>
          <w:rFonts w:eastAsia="Verdana" w:cstheme="minorHAnsi"/>
          <w:b/>
          <w:color w:val="5B9BD5" w:themeColor="accent1"/>
        </w:rPr>
        <w:t>Viz předchozí reakce.</w:t>
      </w:r>
    </w:p>
    <w:p w:rsidR="00637315" w:rsidRDefault="00637315" w:rsidP="00A81258">
      <w:pPr>
        <w:spacing w:after="80" w:line="264" w:lineRule="auto"/>
        <w:jc w:val="both"/>
        <w:rPr>
          <w:rFonts w:eastAsia="Verdana" w:cstheme="minorHAnsi"/>
          <w:noProof/>
        </w:rPr>
      </w:pPr>
      <w:r w:rsidRPr="00637315">
        <w:rPr>
          <w:rFonts w:eastAsia="Verdana" w:cstheme="minorHAnsi"/>
          <w:noProof/>
        </w:rPr>
        <w:t>Zároveň znovu požadujeme zvážit navrženou šířku nového stavu mostu.</w:t>
      </w:r>
    </w:p>
    <w:p w:rsidR="00637315" w:rsidRPr="00422502" w:rsidRDefault="00F82A46" w:rsidP="00F82A46">
      <w:pPr>
        <w:jc w:val="both"/>
        <w:rPr>
          <w:rFonts w:eastAsia="Verdana" w:cstheme="minorHAnsi"/>
          <w:b/>
          <w:color w:val="5B9BD5" w:themeColor="accent1"/>
        </w:rPr>
      </w:pPr>
      <w:r w:rsidRPr="00422502">
        <w:rPr>
          <w:rFonts w:cstheme="minorHAnsi"/>
          <w:b/>
          <w:color w:val="5B9BD5" w:themeColor="accent1"/>
        </w:rPr>
        <w:t>Knytl</w:t>
      </w:r>
      <w:r w:rsidR="00637315" w:rsidRPr="00422502">
        <w:rPr>
          <w:rFonts w:cstheme="minorHAnsi"/>
          <w:b/>
          <w:color w:val="5B9BD5" w:themeColor="accent1"/>
        </w:rPr>
        <w:t>:</w:t>
      </w:r>
      <w:r w:rsidR="00637315" w:rsidRPr="00422502">
        <w:rPr>
          <w:rFonts w:eastAsia="Verdana" w:cstheme="minorHAnsi"/>
          <w:b/>
          <w:color w:val="5B9BD5" w:themeColor="accent1"/>
        </w:rPr>
        <w:t xml:space="preserve"> </w:t>
      </w:r>
      <w:r w:rsidRPr="00422502">
        <w:rPr>
          <w:rFonts w:eastAsia="Verdana" w:cstheme="minorHAnsi"/>
          <w:b/>
          <w:color w:val="5B9BD5" w:themeColor="accent1"/>
        </w:rPr>
        <w:t>Šířka nového mostu byla schválena již v předchozím stupni a na několika poradách, ponecháváme ji tedy v tomto rozsahu.</w:t>
      </w:r>
    </w:p>
    <w:p w:rsidR="00637315" w:rsidRDefault="00637315" w:rsidP="00A81258">
      <w:pPr>
        <w:spacing w:after="80" w:line="264" w:lineRule="auto"/>
        <w:jc w:val="both"/>
        <w:rPr>
          <w:rFonts w:eastAsia="Verdana" w:cstheme="minorHAnsi"/>
          <w:noProof/>
        </w:rPr>
      </w:pPr>
      <w:r w:rsidRPr="00637315">
        <w:rPr>
          <w:rFonts w:eastAsia="Verdana" w:cstheme="minorHAnsi"/>
          <w:noProof/>
        </w:rPr>
        <w:t>Základovou spáru jednotlivých celků nosné konstrukce mostu je třeba navrhnout vodorovnou, základy stupnit Šikmá základová spára na ponechaných částech základů (stupněných) původního mostu bude velmi problematická jak technologicky, tak staticky. (Různá tuhost základů)</w:t>
      </w:r>
    </w:p>
    <w:p w:rsidR="00637315" w:rsidRPr="00422502" w:rsidRDefault="00F82A46" w:rsidP="00A81258">
      <w:pPr>
        <w:jc w:val="both"/>
        <w:rPr>
          <w:rFonts w:eastAsia="Verdana" w:cstheme="minorHAnsi"/>
          <w:b/>
          <w:color w:val="5B9BD5" w:themeColor="accent1"/>
        </w:rPr>
      </w:pPr>
      <w:r w:rsidRPr="00422502">
        <w:rPr>
          <w:rFonts w:cstheme="minorHAnsi"/>
          <w:b/>
          <w:color w:val="5B9BD5" w:themeColor="accent1"/>
        </w:rPr>
        <w:t>Knytl</w:t>
      </w:r>
      <w:r w:rsidR="00637315" w:rsidRPr="00422502">
        <w:rPr>
          <w:rFonts w:cstheme="minorHAnsi"/>
          <w:b/>
          <w:color w:val="5B9BD5" w:themeColor="accent1"/>
        </w:rPr>
        <w:t>:</w:t>
      </w:r>
      <w:r w:rsidR="00637315" w:rsidRPr="00422502">
        <w:rPr>
          <w:rFonts w:eastAsia="Verdana" w:cstheme="minorHAnsi"/>
          <w:b/>
          <w:color w:val="5B9BD5" w:themeColor="accent1"/>
        </w:rPr>
        <w:t xml:space="preserve"> </w:t>
      </w:r>
      <w:r w:rsidRPr="00422502">
        <w:rPr>
          <w:rFonts w:eastAsia="Verdana" w:cstheme="minorHAnsi"/>
          <w:b/>
          <w:color w:val="5B9BD5" w:themeColor="accent1"/>
        </w:rPr>
        <w:t>Bude opraveno.</w:t>
      </w:r>
    </w:p>
    <w:p w:rsidR="00637315" w:rsidRDefault="00637315" w:rsidP="00A81258">
      <w:pPr>
        <w:spacing w:after="80" w:line="264" w:lineRule="auto"/>
        <w:jc w:val="both"/>
        <w:rPr>
          <w:rFonts w:eastAsia="Verdana" w:cstheme="minorHAnsi"/>
          <w:noProof/>
        </w:rPr>
      </w:pPr>
      <w:r w:rsidRPr="00637315">
        <w:rPr>
          <w:rFonts w:eastAsia="Verdana" w:cstheme="minorHAnsi"/>
          <w:noProof/>
        </w:rPr>
        <w:t>Není zřejmé, jestli hlavní výztuž stěn polorámu je svislá nebo kolmá na základovou spáru.</w:t>
      </w:r>
    </w:p>
    <w:p w:rsidR="00637315" w:rsidRPr="00422502" w:rsidRDefault="00F82A46" w:rsidP="00F82A46">
      <w:pPr>
        <w:jc w:val="both"/>
        <w:rPr>
          <w:rFonts w:eastAsia="Verdana" w:cstheme="minorHAnsi"/>
          <w:b/>
          <w:color w:val="5B9BD5" w:themeColor="accent1"/>
        </w:rPr>
      </w:pPr>
      <w:r w:rsidRPr="00422502">
        <w:rPr>
          <w:rFonts w:cstheme="minorHAnsi"/>
          <w:b/>
          <w:color w:val="5B9BD5" w:themeColor="accent1"/>
        </w:rPr>
        <w:t>Knytl</w:t>
      </w:r>
      <w:r w:rsidR="00637315" w:rsidRPr="00422502">
        <w:rPr>
          <w:rFonts w:cstheme="minorHAnsi"/>
          <w:b/>
          <w:color w:val="5B9BD5" w:themeColor="accent1"/>
        </w:rPr>
        <w:t>:</w:t>
      </w:r>
      <w:r w:rsidR="00637315" w:rsidRPr="00422502">
        <w:rPr>
          <w:rFonts w:eastAsia="Verdana" w:cstheme="minorHAnsi"/>
          <w:b/>
          <w:color w:val="5B9BD5" w:themeColor="accent1"/>
        </w:rPr>
        <w:t xml:space="preserve"> </w:t>
      </w:r>
      <w:r w:rsidRPr="00422502">
        <w:rPr>
          <w:rFonts w:eastAsia="Verdana" w:cstheme="minorHAnsi"/>
          <w:b/>
          <w:color w:val="5B9BD5" w:themeColor="accent1"/>
        </w:rPr>
        <w:t xml:space="preserve">Hlavní výztuž stěn je navržena jako svislá, nově při úpravě šikmé základové spáry na </w:t>
      </w:r>
      <w:proofErr w:type="spellStart"/>
      <w:r w:rsidRPr="00422502">
        <w:rPr>
          <w:rFonts w:eastAsia="Verdana" w:cstheme="minorHAnsi"/>
          <w:b/>
          <w:color w:val="5B9BD5" w:themeColor="accent1"/>
        </w:rPr>
        <w:t>stupněnou</w:t>
      </w:r>
      <w:proofErr w:type="spellEnd"/>
      <w:r w:rsidRPr="00422502">
        <w:rPr>
          <w:rFonts w:eastAsia="Verdana" w:cstheme="minorHAnsi"/>
          <w:b/>
          <w:color w:val="5B9BD5" w:themeColor="accent1"/>
        </w:rPr>
        <w:t xml:space="preserve"> vodorovnou bude i kolmá.</w:t>
      </w:r>
    </w:p>
    <w:p w:rsidR="00637315" w:rsidRDefault="00637315" w:rsidP="00A81258">
      <w:pPr>
        <w:spacing w:after="80" w:line="264" w:lineRule="auto"/>
        <w:jc w:val="both"/>
        <w:rPr>
          <w:rFonts w:eastAsia="Verdana" w:cstheme="minorHAnsi"/>
          <w:noProof/>
        </w:rPr>
      </w:pPr>
      <w:r w:rsidRPr="00637315">
        <w:rPr>
          <w:rFonts w:eastAsia="Verdana" w:cstheme="minorHAnsi"/>
          <w:noProof/>
        </w:rPr>
        <w:t xml:space="preserve">Řešení přeložky kanalizace je nejasné, v části výkresů mostu zcela chybí. </w:t>
      </w:r>
    </w:p>
    <w:p w:rsidR="00637315" w:rsidRPr="00422502" w:rsidRDefault="00F82A46" w:rsidP="00F82A46">
      <w:pPr>
        <w:jc w:val="both"/>
        <w:rPr>
          <w:rFonts w:eastAsia="Verdana" w:cstheme="minorHAnsi"/>
          <w:b/>
          <w:color w:val="5B9BD5" w:themeColor="accent1"/>
        </w:rPr>
      </w:pPr>
      <w:r w:rsidRPr="00422502">
        <w:rPr>
          <w:rFonts w:cstheme="minorHAnsi"/>
          <w:b/>
          <w:color w:val="5B9BD5" w:themeColor="accent1"/>
        </w:rPr>
        <w:t>Knytl</w:t>
      </w:r>
      <w:r w:rsidR="00637315" w:rsidRPr="00422502">
        <w:rPr>
          <w:rFonts w:cstheme="minorHAnsi"/>
          <w:b/>
          <w:color w:val="5B9BD5" w:themeColor="accent1"/>
        </w:rPr>
        <w:t>:</w:t>
      </w:r>
      <w:r w:rsidR="00637315" w:rsidRPr="00422502">
        <w:rPr>
          <w:rFonts w:eastAsia="Verdana" w:cstheme="minorHAnsi"/>
          <w:b/>
          <w:color w:val="5B9BD5" w:themeColor="accent1"/>
        </w:rPr>
        <w:t xml:space="preserve"> </w:t>
      </w:r>
      <w:r w:rsidRPr="00422502">
        <w:rPr>
          <w:rFonts w:eastAsia="Verdana" w:cstheme="minorHAnsi"/>
          <w:b/>
          <w:color w:val="5B9BD5" w:themeColor="accent1"/>
        </w:rPr>
        <w:t>Bude opraveno/doplněno.</w:t>
      </w:r>
    </w:p>
    <w:p w:rsidR="00637315" w:rsidRDefault="00637315" w:rsidP="00A81258">
      <w:pPr>
        <w:spacing w:after="80" w:line="264" w:lineRule="auto"/>
        <w:jc w:val="both"/>
        <w:rPr>
          <w:rFonts w:eastAsia="Verdana" w:cstheme="minorHAnsi"/>
          <w:noProof/>
        </w:rPr>
      </w:pPr>
      <w:r w:rsidRPr="00637315">
        <w:rPr>
          <w:rFonts w:eastAsia="Verdana" w:cstheme="minorHAnsi"/>
          <w:noProof/>
        </w:rPr>
        <w:t>Rozsah výkopu (cca 30,3 m dle podél. řezu) nesouhlasí s uváděnou délkou provizoria 18,0 m).</w:t>
      </w:r>
    </w:p>
    <w:p w:rsidR="00637315" w:rsidRPr="00422502" w:rsidRDefault="00F82A46" w:rsidP="00F82A46">
      <w:pPr>
        <w:jc w:val="both"/>
        <w:rPr>
          <w:rFonts w:eastAsia="Verdana" w:cstheme="minorHAnsi"/>
          <w:b/>
          <w:color w:val="5B9BD5" w:themeColor="accent1"/>
        </w:rPr>
      </w:pPr>
      <w:r w:rsidRPr="00422502">
        <w:rPr>
          <w:rFonts w:cstheme="minorHAnsi"/>
          <w:b/>
          <w:color w:val="5B9BD5" w:themeColor="accent1"/>
        </w:rPr>
        <w:t>Knytl</w:t>
      </w:r>
      <w:r w:rsidR="00637315" w:rsidRPr="00422502">
        <w:rPr>
          <w:rFonts w:cstheme="minorHAnsi"/>
          <w:b/>
          <w:color w:val="5B9BD5" w:themeColor="accent1"/>
        </w:rPr>
        <w:t>:</w:t>
      </w:r>
      <w:r w:rsidR="00637315" w:rsidRPr="00422502">
        <w:rPr>
          <w:rFonts w:eastAsia="Verdana" w:cstheme="minorHAnsi"/>
          <w:b/>
          <w:color w:val="5B9BD5" w:themeColor="accent1"/>
        </w:rPr>
        <w:t xml:space="preserve"> </w:t>
      </w:r>
      <w:r w:rsidRPr="00422502">
        <w:rPr>
          <w:rFonts w:eastAsia="Verdana" w:cstheme="minorHAnsi"/>
          <w:b/>
          <w:color w:val="5B9BD5" w:themeColor="accent1"/>
        </w:rPr>
        <w:t>Bude opraveno.</w:t>
      </w:r>
    </w:p>
    <w:p w:rsidR="00637315" w:rsidRDefault="00637315" w:rsidP="00A81258">
      <w:pPr>
        <w:spacing w:after="80" w:line="264" w:lineRule="auto"/>
        <w:jc w:val="both"/>
        <w:rPr>
          <w:rFonts w:eastAsia="Verdana" w:cstheme="minorHAnsi"/>
          <w:noProof/>
        </w:rPr>
      </w:pPr>
      <w:r w:rsidRPr="00637315">
        <w:rPr>
          <w:rFonts w:eastAsia="Verdana" w:cstheme="minorHAnsi"/>
          <w:noProof/>
        </w:rPr>
        <w:t>Tvrdou ochranu požadujeme i na svislé plochy (rub polorámu).</w:t>
      </w:r>
    </w:p>
    <w:p w:rsidR="00F82A46" w:rsidRPr="00422502" w:rsidRDefault="00F82A46" w:rsidP="00F82A46">
      <w:pPr>
        <w:jc w:val="both"/>
        <w:rPr>
          <w:rFonts w:eastAsia="Verdana" w:cstheme="minorHAnsi"/>
          <w:b/>
          <w:color w:val="5B9BD5" w:themeColor="accent1"/>
        </w:rPr>
      </w:pPr>
      <w:r w:rsidRPr="00422502">
        <w:rPr>
          <w:rFonts w:cstheme="minorHAnsi"/>
          <w:b/>
          <w:color w:val="5B9BD5" w:themeColor="accent1"/>
        </w:rPr>
        <w:t>Knytl:</w:t>
      </w:r>
      <w:r w:rsidRPr="00422502">
        <w:rPr>
          <w:rFonts w:eastAsia="Verdana" w:cstheme="minorHAnsi"/>
          <w:b/>
          <w:color w:val="5B9BD5" w:themeColor="accent1"/>
        </w:rPr>
        <w:t xml:space="preserve"> Bude opraveno.</w:t>
      </w:r>
    </w:p>
    <w:p w:rsidR="00637315" w:rsidRDefault="00637315" w:rsidP="00A81258">
      <w:pPr>
        <w:spacing w:after="80" w:line="264" w:lineRule="auto"/>
        <w:jc w:val="both"/>
        <w:rPr>
          <w:rFonts w:eastAsia="Verdana" w:cstheme="minorHAnsi"/>
          <w:b/>
          <w:noProof/>
        </w:rPr>
      </w:pPr>
      <w:r w:rsidRPr="00637315">
        <w:rPr>
          <w:rFonts w:eastAsia="Verdana" w:cstheme="minorHAnsi"/>
          <w:noProof/>
        </w:rPr>
        <w:t>Základ doporučujeme pro</w:t>
      </w:r>
      <w:r>
        <w:rPr>
          <w:rFonts w:eastAsia="Verdana" w:cstheme="minorHAnsi"/>
          <w:noProof/>
        </w:rPr>
        <w:t>vádět vodorovně s odstupňováním</w:t>
      </w:r>
      <w:r>
        <w:rPr>
          <w:rFonts w:eastAsia="Verdana" w:cstheme="minorHAnsi"/>
          <w:b/>
          <w:noProof/>
        </w:rPr>
        <w:t>.</w:t>
      </w:r>
    </w:p>
    <w:p w:rsidR="00F82A46" w:rsidRPr="00422502" w:rsidRDefault="00F82A46" w:rsidP="00F82A46">
      <w:pPr>
        <w:jc w:val="both"/>
        <w:rPr>
          <w:rFonts w:eastAsia="Verdana" w:cstheme="minorHAnsi"/>
          <w:b/>
          <w:color w:val="5B9BD5" w:themeColor="accent1"/>
        </w:rPr>
      </w:pPr>
      <w:r w:rsidRPr="00422502">
        <w:rPr>
          <w:rFonts w:cstheme="minorHAnsi"/>
          <w:b/>
          <w:color w:val="5B9BD5" w:themeColor="accent1"/>
        </w:rPr>
        <w:lastRenderedPageBreak/>
        <w:t>Knytl:</w:t>
      </w:r>
      <w:r w:rsidRPr="00422502">
        <w:rPr>
          <w:rFonts w:eastAsia="Verdana" w:cstheme="minorHAnsi"/>
          <w:b/>
          <w:color w:val="5B9BD5" w:themeColor="accent1"/>
        </w:rPr>
        <w:t xml:space="preserve"> Bude opraveno.</w:t>
      </w:r>
    </w:p>
    <w:p w:rsidR="00637315" w:rsidRDefault="00637315" w:rsidP="00A81258">
      <w:pPr>
        <w:spacing w:after="80" w:line="264" w:lineRule="auto"/>
        <w:jc w:val="both"/>
        <w:rPr>
          <w:rFonts w:eastAsia="Verdana" w:cstheme="minorHAnsi"/>
          <w:noProof/>
        </w:rPr>
      </w:pPr>
      <w:r w:rsidRPr="00637315">
        <w:rPr>
          <w:rFonts w:eastAsia="Verdana" w:cstheme="minorHAnsi"/>
          <w:noProof/>
        </w:rPr>
        <w:t>Chybí kóty nivelety koleje.</w:t>
      </w:r>
    </w:p>
    <w:p w:rsidR="00F82A46" w:rsidRPr="00422502" w:rsidRDefault="00F82A46" w:rsidP="00F82A46">
      <w:pPr>
        <w:jc w:val="both"/>
        <w:rPr>
          <w:rFonts w:eastAsia="Verdana" w:cstheme="minorHAnsi"/>
          <w:b/>
          <w:color w:val="5B9BD5" w:themeColor="accent1"/>
        </w:rPr>
      </w:pPr>
      <w:r w:rsidRPr="00422502">
        <w:rPr>
          <w:rFonts w:cstheme="minorHAnsi"/>
          <w:b/>
          <w:color w:val="5B9BD5" w:themeColor="accent1"/>
        </w:rPr>
        <w:t>Knytl:</w:t>
      </w:r>
      <w:r w:rsidRPr="00422502">
        <w:rPr>
          <w:rFonts w:eastAsia="Verdana" w:cstheme="minorHAnsi"/>
          <w:b/>
          <w:color w:val="5B9BD5" w:themeColor="accent1"/>
        </w:rPr>
        <w:t xml:space="preserve"> Bude opraveno.</w:t>
      </w:r>
    </w:p>
    <w:p w:rsidR="00637315" w:rsidRDefault="00637315" w:rsidP="00A81258">
      <w:pPr>
        <w:spacing w:after="80" w:line="264" w:lineRule="auto"/>
        <w:jc w:val="both"/>
        <w:rPr>
          <w:rFonts w:eastAsia="Verdana" w:cstheme="minorHAnsi"/>
          <w:noProof/>
        </w:rPr>
      </w:pPr>
      <w:r w:rsidRPr="00637315">
        <w:rPr>
          <w:rFonts w:eastAsia="Verdana" w:cstheme="minorHAnsi"/>
          <w:noProof/>
        </w:rPr>
        <w:t>Vzhledem k posunu legislativy je potřeba, aby most vyhovoval pro TTZ D2-200 a toto uvést v dokumentaci respektive v tabulce zatížitelnosti nového mostu.</w:t>
      </w:r>
    </w:p>
    <w:p w:rsidR="00F82A46" w:rsidRPr="00422502" w:rsidRDefault="00F82A46" w:rsidP="00F82A46">
      <w:pPr>
        <w:jc w:val="both"/>
        <w:rPr>
          <w:rFonts w:eastAsia="Verdana" w:cstheme="minorHAnsi"/>
          <w:b/>
          <w:color w:val="5B9BD5" w:themeColor="accent1"/>
        </w:rPr>
      </w:pPr>
      <w:r w:rsidRPr="00422502">
        <w:rPr>
          <w:rFonts w:cstheme="minorHAnsi"/>
          <w:b/>
          <w:color w:val="5B9BD5" w:themeColor="accent1"/>
        </w:rPr>
        <w:t>Knytl:</w:t>
      </w:r>
      <w:r w:rsidRPr="00422502">
        <w:rPr>
          <w:rFonts w:eastAsia="Verdana" w:cstheme="minorHAnsi"/>
          <w:b/>
          <w:color w:val="5B9BD5" w:themeColor="accent1"/>
        </w:rPr>
        <w:t xml:space="preserve"> Bude opraveno.</w:t>
      </w:r>
    </w:p>
    <w:p w:rsidR="00637315" w:rsidRDefault="00637315" w:rsidP="00A81258">
      <w:pPr>
        <w:spacing w:after="240" w:line="264" w:lineRule="auto"/>
        <w:jc w:val="both"/>
        <w:rPr>
          <w:rFonts w:eastAsia="Verdana" w:cstheme="minorHAnsi"/>
          <w:noProof/>
        </w:rPr>
      </w:pPr>
      <w:r w:rsidRPr="00637315">
        <w:rPr>
          <w:rFonts w:eastAsia="Verdana" w:cstheme="minorHAnsi"/>
          <w:noProof/>
        </w:rPr>
        <w:t>V TZ chybí vlastnické a správní údaje nového mostu a způsob uvedení do provozu.</w:t>
      </w:r>
    </w:p>
    <w:p w:rsidR="00F82A46" w:rsidRPr="00422502" w:rsidRDefault="00F82A46" w:rsidP="00F82A46">
      <w:pPr>
        <w:jc w:val="both"/>
        <w:rPr>
          <w:rFonts w:eastAsia="Verdana" w:cstheme="minorHAnsi"/>
          <w:b/>
          <w:color w:val="5B9BD5" w:themeColor="accent1"/>
        </w:rPr>
      </w:pPr>
      <w:r w:rsidRPr="00422502">
        <w:rPr>
          <w:rFonts w:cstheme="minorHAnsi"/>
          <w:b/>
          <w:color w:val="5B9BD5" w:themeColor="accent1"/>
        </w:rPr>
        <w:t>Knytl:</w:t>
      </w:r>
      <w:r w:rsidRPr="00422502">
        <w:rPr>
          <w:rFonts w:eastAsia="Verdana" w:cstheme="minorHAnsi"/>
          <w:b/>
          <w:color w:val="5B9BD5" w:themeColor="accent1"/>
        </w:rPr>
        <w:t xml:space="preserve"> Bude opraveno.</w:t>
      </w: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SO 01-75-01 Úprava kanalizace pod železničním mostem v km 131,237</w:t>
      </w:r>
    </w:p>
    <w:p w:rsidR="00637315" w:rsidRDefault="00637315" w:rsidP="00A81258">
      <w:pPr>
        <w:spacing w:after="240" w:line="264" w:lineRule="auto"/>
        <w:jc w:val="both"/>
        <w:rPr>
          <w:rFonts w:eastAsia="Verdana" w:cstheme="minorHAnsi"/>
          <w:noProof/>
        </w:rPr>
      </w:pPr>
      <w:r w:rsidRPr="00637315">
        <w:rPr>
          <w:rFonts w:eastAsia="Verdana" w:cstheme="minorHAnsi"/>
          <w:noProof/>
        </w:rPr>
        <w:t>Zdůvodňovat navrženou úpravu kanalizace rekonstrukcí mostu není možné. Z výkresové dokumentace mostu plyne, že pro realizaci přestavby mostu není nutné do kanalizace zasahovat a již vůbec ji není třeba přestavovat. Stavební úpravy mostu do kanalizace nezasahují (končí nad horním povrchem potrubí). Navrženou úpravu kanalizace by bylo možné provést jen v tom případě, že by ji plně hradil vlastník kanalizace respektive její provozovatel, nikoli SŽDC.</w:t>
      </w:r>
    </w:p>
    <w:p w:rsidR="00F82A46" w:rsidRPr="00422502" w:rsidRDefault="00F82A46" w:rsidP="00F82A46">
      <w:pPr>
        <w:jc w:val="both"/>
        <w:rPr>
          <w:rFonts w:eastAsia="Verdana" w:cstheme="minorHAnsi"/>
          <w:b/>
          <w:color w:val="5B9BD5" w:themeColor="accent1"/>
        </w:rPr>
      </w:pPr>
      <w:r w:rsidRPr="00422502">
        <w:rPr>
          <w:rFonts w:eastAsia="Verdana" w:cstheme="minorHAnsi"/>
          <w:b/>
          <w:color w:val="5B9BD5" w:themeColor="accent1"/>
        </w:rPr>
        <w:t>Doležal</w:t>
      </w:r>
      <w:r w:rsidR="00637315" w:rsidRPr="00422502">
        <w:rPr>
          <w:rFonts w:cstheme="minorHAnsi"/>
          <w:b/>
          <w:color w:val="5B9BD5" w:themeColor="accent1"/>
        </w:rPr>
        <w:t>:</w:t>
      </w:r>
      <w:r w:rsidR="00637315" w:rsidRPr="00422502">
        <w:rPr>
          <w:rFonts w:eastAsia="Verdana" w:cstheme="minorHAnsi"/>
          <w:b/>
          <w:color w:val="5B9BD5" w:themeColor="accent1"/>
        </w:rPr>
        <w:t xml:space="preserve"> </w:t>
      </w:r>
      <w:r w:rsidRPr="00422502">
        <w:rPr>
          <w:rFonts w:eastAsia="Verdana" w:cstheme="minorHAnsi"/>
          <w:b/>
          <w:color w:val="5B9BD5" w:themeColor="accent1"/>
        </w:rPr>
        <w:t xml:space="preserve">Na vstupní poradě dne </w:t>
      </w:r>
      <w:proofErr w:type="gramStart"/>
      <w:r w:rsidRPr="00422502">
        <w:rPr>
          <w:rFonts w:eastAsia="Verdana" w:cstheme="minorHAnsi"/>
          <w:b/>
          <w:color w:val="5B9BD5" w:themeColor="accent1"/>
        </w:rPr>
        <w:t>9.4.2019</w:t>
      </w:r>
      <w:proofErr w:type="gramEnd"/>
      <w:r w:rsidRPr="00422502">
        <w:rPr>
          <w:rFonts w:eastAsia="Verdana" w:cstheme="minorHAnsi"/>
          <w:b/>
          <w:color w:val="5B9BD5" w:themeColor="accent1"/>
        </w:rPr>
        <w:t xml:space="preserve"> bylo dohodnuto zařazení stavebního objektu do stavby se souhlasem Ing. Milana </w:t>
      </w:r>
      <w:proofErr w:type="spellStart"/>
      <w:r w:rsidRPr="00422502">
        <w:rPr>
          <w:rFonts w:eastAsia="Verdana" w:cstheme="minorHAnsi"/>
          <w:b/>
          <w:color w:val="5B9BD5" w:themeColor="accent1"/>
        </w:rPr>
        <w:t>Nejeze</w:t>
      </w:r>
      <w:proofErr w:type="spellEnd"/>
      <w:r w:rsidRPr="00422502">
        <w:rPr>
          <w:rFonts w:eastAsia="Verdana" w:cstheme="minorHAnsi"/>
          <w:b/>
          <w:color w:val="5B9BD5" w:themeColor="accent1"/>
        </w:rPr>
        <w:t>:</w:t>
      </w:r>
    </w:p>
    <w:p w:rsidR="00B14BA1" w:rsidRPr="00422502" w:rsidRDefault="00F82A46" w:rsidP="00B14BA1">
      <w:pPr>
        <w:jc w:val="both"/>
        <w:rPr>
          <w:rFonts w:eastAsia="Verdana" w:cstheme="minorHAnsi"/>
          <w:b/>
          <w:color w:val="5B9BD5" w:themeColor="accent1"/>
        </w:rPr>
      </w:pPr>
      <w:r w:rsidRPr="00422502">
        <w:rPr>
          <w:rFonts w:eastAsia="Verdana" w:cstheme="minorHAnsi"/>
          <w:b/>
          <w:color w:val="5B9BD5" w:themeColor="accent1"/>
        </w:rPr>
        <w:t xml:space="preserve">-              Dle požadavku správce kanalizace a následné odsouhlasení HIS Ing. </w:t>
      </w:r>
      <w:proofErr w:type="spellStart"/>
      <w:r w:rsidRPr="00422502">
        <w:rPr>
          <w:rFonts w:eastAsia="Verdana" w:cstheme="minorHAnsi"/>
          <w:b/>
          <w:color w:val="5B9BD5" w:themeColor="accent1"/>
        </w:rPr>
        <w:t>Nejezem</w:t>
      </w:r>
      <w:proofErr w:type="spellEnd"/>
      <w:r w:rsidRPr="00422502">
        <w:rPr>
          <w:rFonts w:eastAsia="Verdana" w:cstheme="minorHAnsi"/>
          <w:b/>
          <w:color w:val="5B9BD5" w:themeColor="accent1"/>
        </w:rPr>
        <w:t>, bude do stavby zařazen nový stavební objekt přeložky kanalizace. V rámci přeložky budou navržené nové šachty před a za mostem v místě stávajících šachet, a provedení nové kanalizace mezi novými šachtami (úsek dl. cca 40 m).</w:t>
      </w:r>
    </w:p>
    <w:p w:rsidR="00B14BA1" w:rsidRPr="00422502" w:rsidRDefault="00B14BA1" w:rsidP="00B14BA1">
      <w:pPr>
        <w:spacing w:after="0" w:line="240" w:lineRule="auto"/>
        <w:rPr>
          <w:rFonts w:cstheme="minorHAnsi"/>
          <w:b/>
          <w:color w:val="5B9BD5" w:themeColor="accent1"/>
        </w:rPr>
      </w:pPr>
      <w:r w:rsidRPr="00422502">
        <w:rPr>
          <w:rFonts w:cstheme="minorHAnsi"/>
          <w:b/>
          <w:color w:val="5B9BD5" w:themeColor="accent1"/>
        </w:rPr>
        <w:t xml:space="preserve">Zdroj: zápis ze vstupní porady pro mosty dne </w:t>
      </w:r>
      <w:proofErr w:type="gramStart"/>
      <w:r w:rsidRPr="00422502">
        <w:rPr>
          <w:rFonts w:cstheme="minorHAnsi"/>
          <w:b/>
          <w:color w:val="5B9BD5" w:themeColor="accent1"/>
        </w:rPr>
        <w:t>11.04.2019</w:t>
      </w:r>
      <w:proofErr w:type="gramEnd"/>
    </w:p>
    <w:p w:rsidR="00637315" w:rsidRPr="00637315" w:rsidRDefault="00637315" w:rsidP="00A81258">
      <w:pPr>
        <w:spacing w:after="240" w:line="264" w:lineRule="auto"/>
        <w:jc w:val="both"/>
        <w:rPr>
          <w:rFonts w:eastAsia="Verdana" w:cstheme="minorHAnsi"/>
          <w:noProof/>
        </w:rPr>
      </w:pP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SO 01-30-02 Úprava pozemní komunikace pod železničním mostem v km 131,237</w:t>
      </w:r>
    </w:p>
    <w:p w:rsidR="00637315" w:rsidRDefault="00637315" w:rsidP="00A81258">
      <w:pPr>
        <w:spacing w:after="80" w:line="264" w:lineRule="auto"/>
        <w:jc w:val="both"/>
        <w:rPr>
          <w:rFonts w:eastAsia="Verdana" w:cstheme="minorHAnsi"/>
          <w:noProof/>
        </w:rPr>
      </w:pPr>
      <w:r w:rsidRPr="00637315">
        <w:rPr>
          <w:rFonts w:eastAsia="Verdana" w:cstheme="minorHAnsi"/>
          <w:noProof/>
        </w:rPr>
        <w:t xml:space="preserve">V úseku pod mostem a nad základy nelze zřizovat drenážní potrubí. Drenáž je třeba před mostem ukončit a zaústit do kanalizace. Jelikož komunikace pod mostem byla zřízena dodatečně, na základě žádosti obce, je třeba k tomuto SO přistupovat ve smyslu vydaného povolení (viz příloha). Změna staničení objektu byla provedena v roce 1936. </w:t>
      </w:r>
    </w:p>
    <w:p w:rsidR="00637315" w:rsidRPr="00422502" w:rsidRDefault="00F82A46" w:rsidP="00F82A46">
      <w:pPr>
        <w:jc w:val="both"/>
        <w:rPr>
          <w:rFonts w:eastAsia="Verdana" w:cstheme="minorHAnsi"/>
          <w:b/>
          <w:color w:val="5B9BD5" w:themeColor="accent1"/>
        </w:rPr>
      </w:pPr>
      <w:r w:rsidRPr="00422502">
        <w:rPr>
          <w:rFonts w:eastAsia="Verdana" w:cstheme="minorHAnsi"/>
          <w:b/>
          <w:color w:val="5B9BD5" w:themeColor="accent1"/>
        </w:rPr>
        <w:t>Suchánek</w:t>
      </w:r>
      <w:r w:rsidR="00637315" w:rsidRPr="00422502">
        <w:rPr>
          <w:rFonts w:cstheme="minorHAnsi"/>
          <w:b/>
          <w:color w:val="5B9BD5" w:themeColor="accent1"/>
        </w:rPr>
        <w:t>:</w:t>
      </w:r>
      <w:r w:rsidR="00637315" w:rsidRPr="00422502">
        <w:rPr>
          <w:rFonts w:eastAsia="Verdana" w:cstheme="minorHAnsi"/>
          <w:b/>
          <w:color w:val="5B9BD5" w:themeColor="accent1"/>
        </w:rPr>
        <w:t xml:space="preserve"> </w:t>
      </w:r>
      <w:r w:rsidRPr="00422502">
        <w:rPr>
          <w:rFonts w:eastAsia="Verdana" w:cstheme="minorHAnsi"/>
          <w:b/>
          <w:color w:val="5B9BD5" w:themeColor="accent1"/>
        </w:rPr>
        <w:t>Bude opraveno – drenáž bude před a za mostem zaústěna do kanalizace, v úseku pod mostem vynechána. Realizace SO bude provedena v souladu se zmíněným povolením. Staničení objektu bude opraveno.</w:t>
      </w:r>
    </w:p>
    <w:p w:rsidR="001A70F1" w:rsidRPr="001A70F1" w:rsidRDefault="001A70F1" w:rsidP="001A70F1">
      <w:pPr>
        <w:spacing w:after="0" w:line="240" w:lineRule="auto"/>
        <w:rPr>
          <w:rFonts w:cstheme="minorHAnsi"/>
          <w:b/>
          <w:color w:val="FF0000"/>
        </w:rPr>
      </w:pPr>
    </w:p>
    <w:p w:rsidR="00637315" w:rsidRDefault="00637315" w:rsidP="00A81258">
      <w:pPr>
        <w:spacing w:after="80" w:line="264" w:lineRule="auto"/>
        <w:jc w:val="both"/>
        <w:rPr>
          <w:rFonts w:eastAsia="Verdana" w:cstheme="minorHAnsi"/>
          <w:noProof/>
        </w:rPr>
      </w:pPr>
      <w:r w:rsidRPr="00637315">
        <w:rPr>
          <w:rFonts w:eastAsia="Verdana" w:cstheme="minorHAnsi"/>
          <w:noProof/>
        </w:rPr>
        <w:t xml:space="preserve">V dokumentaci chybí údaje o dalších  podzemních vedeních, které se pod mostem ev km 131,236 TÚ 2001 a jsou zmíněny v dokumentaci mostu (kabel, vodovodní přípojka). Funkčnost a potřebnost těchto cizích zařízení nám není známa.  </w:t>
      </w:r>
    </w:p>
    <w:p w:rsidR="00637315" w:rsidRPr="00422502" w:rsidRDefault="00C03A1B" w:rsidP="00C03A1B">
      <w:pPr>
        <w:jc w:val="both"/>
        <w:rPr>
          <w:rFonts w:eastAsia="Verdana" w:cstheme="minorHAnsi"/>
          <w:b/>
          <w:color w:val="5B9BD5" w:themeColor="accent1"/>
        </w:rPr>
      </w:pPr>
      <w:r w:rsidRPr="00422502">
        <w:rPr>
          <w:rFonts w:eastAsia="Verdana" w:cstheme="minorHAnsi"/>
          <w:b/>
          <w:color w:val="5B9BD5" w:themeColor="accent1"/>
        </w:rPr>
        <w:t>Suchánek</w:t>
      </w:r>
      <w:r w:rsidR="00637315" w:rsidRPr="00422502">
        <w:rPr>
          <w:rFonts w:cstheme="minorHAnsi"/>
          <w:b/>
          <w:color w:val="5B9BD5" w:themeColor="accent1"/>
        </w:rPr>
        <w:t>:</w:t>
      </w:r>
      <w:r w:rsidR="00637315" w:rsidRPr="00422502">
        <w:rPr>
          <w:rFonts w:eastAsia="Verdana" w:cstheme="minorHAnsi"/>
          <w:b/>
          <w:color w:val="5B9BD5" w:themeColor="accent1"/>
        </w:rPr>
        <w:t xml:space="preserve"> </w:t>
      </w:r>
      <w:r w:rsidRPr="00422502">
        <w:rPr>
          <w:rFonts w:eastAsia="Verdana" w:cstheme="minorHAnsi"/>
          <w:b/>
          <w:color w:val="5B9BD5" w:themeColor="accent1"/>
        </w:rPr>
        <w:t>Bude doplněno.</w:t>
      </w:r>
    </w:p>
    <w:p w:rsidR="00637315" w:rsidRDefault="00637315" w:rsidP="00A81258">
      <w:pPr>
        <w:spacing w:after="240" w:line="264" w:lineRule="auto"/>
        <w:jc w:val="both"/>
        <w:rPr>
          <w:rFonts w:eastAsia="Verdana" w:cstheme="minorHAnsi"/>
          <w:noProof/>
        </w:rPr>
      </w:pPr>
      <w:r w:rsidRPr="00637315">
        <w:rPr>
          <w:rFonts w:eastAsia="Verdana" w:cstheme="minorHAnsi"/>
          <w:noProof/>
        </w:rPr>
        <w:t>Kabelizace: na most ev km 129,363 TÚ2001 již není možno fyzicky umístit další kabelové trasy.</w:t>
      </w:r>
    </w:p>
    <w:p w:rsidR="00637315" w:rsidRPr="00422502" w:rsidRDefault="00637315" w:rsidP="00422502">
      <w:pPr>
        <w:jc w:val="both"/>
        <w:rPr>
          <w:rFonts w:cstheme="minorHAnsi"/>
          <w:b/>
          <w:color w:val="5B9BD5" w:themeColor="accent1"/>
        </w:rPr>
      </w:pPr>
      <w:r w:rsidRPr="00422502">
        <w:rPr>
          <w:rFonts w:cstheme="minorHAnsi"/>
          <w:b/>
          <w:color w:val="5B9BD5" w:themeColor="accent1"/>
        </w:rPr>
        <w:t xml:space="preserve">Reakce: </w:t>
      </w:r>
      <w:r w:rsidR="00422502" w:rsidRPr="00422502">
        <w:rPr>
          <w:rFonts w:cstheme="minorHAnsi"/>
          <w:b/>
          <w:color w:val="5B9BD5" w:themeColor="accent1"/>
        </w:rPr>
        <w:t>Bylo upraveno</w:t>
      </w:r>
    </w:p>
    <w:p w:rsidR="00637315" w:rsidRDefault="00637315" w:rsidP="00A81258">
      <w:pPr>
        <w:spacing w:after="80" w:line="264" w:lineRule="auto"/>
        <w:jc w:val="both"/>
        <w:rPr>
          <w:rFonts w:eastAsia="Verdana" w:cstheme="minorHAnsi"/>
          <w:noProof/>
          <w:color w:val="FF0000"/>
        </w:rPr>
      </w:pPr>
    </w:p>
    <w:p w:rsidR="002C32DB" w:rsidRPr="00637315" w:rsidRDefault="002C32DB" w:rsidP="00A81258">
      <w:pPr>
        <w:spacing w:after="80" w:line="264" w:lineRule="auto"/>
        <w:jc w:val="both"/>
        <w:rPr>
          <w:rFonts w:eastAsia="Verdana" w:cstheme="minorHAnsi"/>
          <w:noProof/>
          <w:color w:val="FF0000"/>
        </w:rPr>
      </w:pP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SO 01-22-01 Silniční most v km 130,810</w:t>
      </w:r>
    </w:p>
    <w:p w:rsidR="00637315" w:rsidRDefault="00637315" w:rsidP="00A81258">
      <w:pPr>
        <w:spacing w:after="80" w:line="264" w:lineRule="auto"/>
        <w:jc w:val="both"/>
        <w:rPr>
          <w:rFonts w:eastAsia="Verdana" w:cstheme="minorHAnsi"/>
          <w:noProof/>
        </w:rPr>
      </w:pPr>
      <w:r w:rsidRPr="00637315">
        <w:rPr>
          <w:rFonts w:eastAsia="Verdana" w:cstheme="minorHAnsi"/>
          <w:noProof/>
        </w:rPr>
        <w:t xml:space="preserve">Nejedná se o objekt železniční infrastruktury, most bude předán do správy a majetku vlastníku pozemní komunikace. Toto je třeba zajistiti smluvně. </w:t>
      </w:r>
    </w:p>
    <w:p w:rsidR="00637315" w:rsidRPr="00422502" w:rsidRDefault="00C03A1B" w:rsidP="00C03A1B">
      <w:pPr>
        <w:jc w:val="both"/>
        <w:rPr>
          <w:rFonts w:eastAsia="Verdana" w:cstheme="minorHAnsi"/>
          <w:b/>
          <w:color w:val="5B9BD5" w:themeColor="accent1"/>
        </w:rPr>
      </w:pPr>
      <w:r w:rsidRPr="00422502">
        <w:rPr>
          <w:rFonts w:cstheme="minorHAnsi"/>
          <w:b/>
          <w:color w:val="5B9BD5" w:themeColor="accent1"/>
        </w:rPr>
        <w:t>Knytl</w:t>
      </w:r>
      <w:r w:rsidR="00637315" w:rsidRPr="00422502">
        <w:rPr>
          <w:rFonts w:cstheme="minorHAnsi"/>
          <w:b/>
          <w:color w:val="5B9BD5" w:themeColor="accent1"/>
        </w:rPr>
        <w:t>:</w:t>
      </w:r>
      <w:r w:rsidR="00637315" w:rsidRPr="00422502">
        <w:rPr>
          <w:rFonts w:eastAsia="Verdana" w:cstheme="minorHAnsi"/>
          <w:b/>
          <w:color w:val="5B9BD5" w:themeColor="accent1"/>
        </w:rPr>
        <w:t xml:space="preserve"> </w:t>
      </w:r>
      <w:r w:rsidRPr="00422502">
        <w:rPr>
          <w:rFonts w:eastAsia="Verdana" w:cstheme="minorHAnsi"/>
          <w:b/>
          <w:color w:val="5B9BD5" w:themeColor="accent1"/>
        </w:rPr>
        <w:t>Bude zajištěno.</w:t>
      </w:r>
    </w:p>
    <w:p w:rsidR="00637315" w:rsidRDefault="00637315" w:rsidP="00A81258">
      <w:pPr>
        <w:spacing w:after="80" w:line="264" w:lineRule="auto"/>
        <w:jc w:val="both"/>
        <w:rPr>
          <w:rFonts w:eastAsia="Verdana" w:cstheme="minorHAnsi"/>
          <w:noProof/>
        </w:rPr>
      </w:pPr>
      <w:r w:rsidRPr="00637315">
        <w:rPr>
          <w:rFonts w:eastAsia="Verdana" w:cstheme="minorHAnsi"/>
          <w:noProof/>
        </w:rPr>
        <w:t>Není uveden budoucí vlastník a správce, identifikace mostu musí být rovněž provedena z pohledu správce převáděné pozemní komunikace a ve smyslu předpisů platných pro mosty pozemních komunikací; chybí způsob uvedení do provozu, který je jiný než pro železniční mosty.</w:t>
      </w:r>
    </w:p>
    <w:p w:rsidR="00637315" w:rsidRPr="00422502" w:rsidRDefault="00C03A1B" w:rsidP="00C03A1B">
      <w:pPr>
        <w:jc w:val="both"/>
        <w:rPr>
          <w:rFonts w:eastAsia="Verdana" w:cstheme="minorHAnsi"/>
          <w:b/>
          <w:color w:val="5B9BD5" w:themeColor="accent1"/>
        </w:rPr>
      </w:pPr>
      <w:r w:rsidRPr="00422502">
        <w:rPr>
          <w:rFonts w:cstheme="minorHAnsi"/>
          <w:b/>
          <w:color w:val="5B9BD5" w:themeColor="accent1"/>
        </w:rPr>
        <w:t>Knytl</w:t>
      </w:r>
      <w:r w:rsidR="00637315" w:rsidRPr="00422502">
        <w:rPr>
          <w:rFonts w:cstheme="minorHAnsi"/>
          <w:b/>
          <w:color w:val="5B9BD5" w:themeColor="accent1"/>
        </w:rPr>
        <w:t>:</w:t>
      </w:r>
      <w:r w:rsidR="00637315" w:rsidRPr="00422502">
        <w:rPr>
          <w:rFonts w:eastAsia="Verdana" w:cstheme="minorHAnsi"/>
          <w:b/>
          <w:color w:val="5B9BD5" w:themeColor="accent1"/>
        </w:rPr>
        <w:t xml:space="preserve"> </w:t>
      </w:r>
      <w:r w:rsidRPr="00422502">
        <w:rPr>
          <w:rFonts w:eastAsia="Verdana" w:cstheme="minorHAnsi"/>
          <w:b/>
          <w:color w:val="5B9BD5" w:themeColor="accent1"/>
        </w:rPr>
        <w:t>Bude opraveno/doplněno.</w:t>
      </w:r>
    </w:p>
    <w:p w:rsidR="00637315" w:rsidRDefault="00637315" w:rsidP="00A81258">
      <w:pPr>
        <w:spacing w:after="200" w:line="264" w:lineRule="auto"/>
        <w:jc w:val="both"/>
        <w:rPr>
          <w:rFonts w:eastAsia="Verdana" w:cstheme="minorHAnsi"/>
          <w:noProof/>
        </w:rPr>
      </w:pPr>
      <w:r w:rsidRPr="00637315">
        <w:rPr>
          <w:rFonts w:eastAsia="Verdana" w:cstheme="minorHAnsi"/>
          <w:noProof/>
        </w:rPr>
        <w:t>Je třeba doplnit řádně okótovaný výkres prostorového uspořádání mostního otvoru v době výstavby hlavně v etapě budování horní příčle (věže PIŽMO), bednění příčle polorámu.</w:t>
      </w:r>
    </w:p>
    <w:p w:rsidR="00637315" w:rsidRPr="00422502" w:rsidRDefault="00C03A1B" w:rsidP="00C03A1B">
      <w:pPr>
        <w:jc w:val="both"/>
        <w:rPr>
          <w:rFonts w:eastAsia="Verdana" w:cstheme="minorHAnsi"/>
          <w:b/>
          <w:color w:val="5B9BD5" w:themeColor="accent1"/>
        </w:rPr>
      </w:pPr>
      <w:r w:rsidRPr="00422502">
        <w:rPr>
          <w:rFonts w:cstheme="minorHAnsi"/>
          <w:b/>
          <w:color w:val="5B9BD5" w:themeColor="accent1"/>
        </w:rPr>
        <w:t>Knytl</w:t>
      </w:r>
      <w:r w:rsidR="00637315" w:rsidRPr="00422502">
        <w:rPr>
          <w:rFonts w:cstheme="minorHAnsi"/>
          <w:b/>
          <w:color w:val="5B9BD5" w:themeColor="accent1"/>
        </w:rPr>
        <w:t>:</w:t>
      </w:r>
      <w:r w:rsidR="00637315" w:rsidRPr="00422502">
        <w:rPr>
          <w:rFonts w:eastAsia="Verdana" w:cstheme="minorHAnsi"/>
          <w:b/>
          <w:color w:val="5B9BD5" w:themeColor="accent1"/>
        </w:rPr>
        <w:t xml:space="preserve"> </w:t>
      </w:r>
      <w:r w:rsidRPr="00422502">
        <w:rPr>
          <w:rFonts w:eastAsia="Verdana" w:cstheme="minorHAnsi"/>
          <w:b/>
          <w:color w:val="5B9BD5" w:themeColor="accent1"/>
        </w:rPr>
        <w:t>Bude doplněno.</w:t>
      </w:r>
    </w:p>
    <w:p w:rsidR="00637315" w:rsidRPr="00637315" w:rsidRDefault="00637315" w:rsidP="00A81258">
      <w:pPr>
        <w:spacing w:after="200" w:line="264" w:lineRule="auto"/>
        <w:jc w:val="both"/>
        <w:rPr>
          <w:rFonts w:eastAsia="Verdana" w:cstheme="minorHAnsi"/>
          <w:noProof/>
        </w:rPr>
      </w:pPr>
    </w:p>
    <w:p w:rsidR="00637315" w:rsidRPr="005B4126" w:rsidRDefault="00637315" w:rsidP="00A81258">
      <w:pPr>
        <w:spacing w:after="240" w:line="264" w:lineRule="auto"/>
        <w:jc w:val="both"/>
        <w:rPr>
          <w:rFonts w:eastAsia="Verdana" w:cstheme="minorHAnsi"/>
          <w:noProof/>
          <w:u w:val="single"/>
        </w:rPr>
      </w:pPr>
      <w:r w:rsidRPr="005B4126">
        <w:rPr>
          <w:rFonts w:eastAsia="Verdana" w:cstheme="minorHAnsi"/>
          <w:noProof/>
          <w:u w:val="single"/>
        </w:rPr>
        <w:t>SSZT Brno (p. Zdeněk Chromek, tel.: 724 761 470, p. Robert Formanka, tel.: 724 503 812)</w:t>
      </w:r>
    </w:p>
    <w:p w:rsidR="00637315" w:rsidRPr="005B4126" w:rsidRDefault="00637315" w:rsidP="00A81258">
      <w:pPr>
        <w:spacing w:after="80" w:line="264" w:lineRule="auto"/>
        <w:jc w:val="both"/>
        <w:rPr>
          <w:rFonts w:eastAsia="Verdana" w:cstheme="minorHAnsi"/>
          <w:noProof/>
        </w:rPr>
      </w:pPr>
      <w:r w:rsidRPr="005B4126">
        <w:rPr>
          <w:rFonts w:eastAsia="Verdana" w:cstheme="minorHAnsi"/>
          <w:noProof/>
        </w:rPr>
        <w:t>Sdělovací technika:</w:t>
      </w:r>
    </w:p>
    <w:p w:rsidR="005C3E3F" w:rsidRDefault="005C3E3F" w:rsidP="005C3E3F">
      <w:pPr>
        <w:spacing w:after="80"/>
        <w:jc w:val="both"/>
      </w:pPr>
      <w:r>
        <w:rPr>
          <w:b/>
          <w:bCs/>
        </w:rPr>
        <w:t>PS 01-22-21</w:t>
      </w:r>
      <w:r>
        <w:t xml:space="preserve"> Rozpor výkresů-rozhlasový kabel je veden v nové kabelové trase naproti situačnímu výkresu, kde je veden podchodem. </w:t>
      </w:r>
    </w:p>
    <w:p w:rsidR="005C3E3F" w:rsidRPr="005C3E3F" w:rsidRDefault="005C3E3F" w:rsidP="005C3E3F">
      <w:pPr>
        <w:jc w:val="both"/>
        <w:rPr>
          <w:rFonts w:cstheme="minorHAnsi"/>
          <w:b/>
          <w:color w:val="5B9BD5" w:themeColor="accent1"/>
        </w:rPr>
      </w:pPr>
      <w:r w:rsidRPr="005C3E3F">
        <w:rPr>
          <w:rFonts w:cstheme="minorHAnsi"/>
          <w:b/>
          <w:color w:val="5B9BD5" w:themeColor="accent1"/>
        </w:rPr>
        <w:t>Reakce:  Bylo opraveno, rozhlasový kabel bude veden podchodem.</w:t>
      </w:r>
    </w:p>
    <w:p w:rsidR="005C3E3F" w:rsidRDefault="005C3E3F" w:rsidP="005C3E3F">
      <w:pPr>
        <w:spacing w:after="80"/>
        <w:jc w:val="both"/>
      </w:pPr>
      <w:r>
        <w:rPr>
          <w:b/>
          <w:bCs/>
        </w:rPr>
        <w:t>PS 01-22-22</w:t>
      </w:r>
      <w:r>
        <w:t xml:space="preserve"> Tabule informačního systému musí být doplněna nikoliv majáčkem pro nevidomé, ale systémem AKIS (zvukový hlásič pro nevidomé).</w:t>
      </w:r>
    </w:p>
    <w:p w:rsidR="005C3E3F" w:rsidRPr="005C3E3F" w:rsidRDefault="005C3E3F" w:rsidP="005C3E3F">
      <w:pPr>
        <w:jc w:val="both"/>
        <w:rPr>
          <w:rFonts w:cstheme="minorHAnsi"/>
          <w:b/>
          <w:color w:val="5B9BD5" w:themeColor="accent1"/>
        </w:rPr>
      </w:pPr>
      <w:r w:rsidRPr="005C3E3F">
        <w:rPr>
          <w:rFonts w:cstheme="minorHAnsi"/>
          <w:b/>
          <w:color w:val="5B9BD5" w:themeColor="accent1"/>
        </w:rPr>
        <w:t>Reakce: Bylo opraveno v TZ.</w:t>
      </w:r>
    </w:p>
    <w:p w:rsidR="005C3E3F" w:rsidRDefault="005C3E3F" w:rsidP="005C3E3F">
      <w:pPr>
        <w:spacing w:after="240"/>
        <w:jc w:val="both"/>
      </w:pPr>
      <w:r>
        <w:t xml:space="preserve">V projektové dokumentaci nutno dořešit napájení pro podružné prosvětlené hodiny umístěné na fasádě a napájení pro orientační majáček OHM. </w:t>
      </w:r>
    </w:p>
    <w:p w:rsidR="005C3E3F" w:rsidRPr="005C3E3F" w:rsidRDefault="005C3E3F" w:rsidP="005C3E3F">
      <w:pPr>
        <w:jc w:val="both"/>
        <w:rPr>
          <w:rFonts w:cstheme="minorHAnsi"/>
          <w:b/>
          <w:color w:val="5B9BD5" w:themeColor="accent1"/>
        </w:rPr>
      </w:pPr>
      <w:r w:rsidRPr="005C3E3F">
        <w:rPr>
          <w:rFonts w:cstheme="minorHAnsi"/>
          <w:b/>
          <w:color w:val="5B9BD5" w:themeColor="accent1"/>
        </w:rPr>
        <w:t>Reakce: Napájení by mělo výt součástí dokumentace elektroinstalace budovy.</w:t>
      </w:r>
    </w:p>
    <w:p w:rsidR="00637315" w:rsidRPr="00C03A1B" w:rsidRDefault="00637315" w:rsidP="00A81258">
      <w:pPr>
        <w:jc w:val="both"/>
        <w:rPr>
          <w:rFonts w:eastAsia="Verdana" w:cstheme="minorHAnsi"/>
          <w:color w:val="00B0F0"/>
        </w:rPr>
      </w:pPr>
    </w:p>
    <w:p w:rsidR="00637315" w:rsidRPr="00637315" w:rsidRDefault="00637315" w:rsidP="00A81258">
      <w:pPr>
        <w:jc w:val="both"/>
        <w:rPr>
          <w:rFonts w:eastAsia="Verdana" w:cstheme="minorHAnsi"/>
        </w:rPr>
      </w:pP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Zabezpečovací technika:</w:t>
      </w:r>
    </w:p>
    <w:p w:rsidR="00637315" w:rsidRDefault="00637315" w:rsidP="00A81258">
      <w:pPr>
        <w:spacing w:after="240" w:line="264" w:lineRule="auto"/>
        <w:jc w:val="both"/>
        <w:rPr>
          <w:rFonts w:eastAsia="Verdana" w:cstheme="minorHAnsi"/>
          <w:noProof/>
        </w:rPr>
      </w:pPr>
      <w:r w:rsidRPr="00637315">
        <w:rPr>
          <w:rFonts w:eastAsia="Verdana" w:cstheme="minorHAnsi"/>
          <w:noProof/>
        </w:rPr>
        <w:t>Bez připomínek k projektu zabezpečovacího zařízení.</w:t>
      </w:r>
    </w:p>
    <w:p w:rsidR="00637315" w:rsidRPr="00637315" w:rsidRDefault="00637315" w:rsidP="00A81258">
      <w:pPr>
        <w:spacing w:after="240" w:line="264" w:lineRule="auto"/>
        <w:jc w:val="both"/>
        <w:rPr>
          <w:rFonts w:eastAsia="Verdana" w:cstheme="minorHAnsi"/>
          <w:noProof/>
          <w:u w:val="single"/>
        </w:rPr>
      </w:pPr>
      <w:r w:rsidRPr="00637315">
        <w:rPr>
          <w:rFonts w:eastAsia="Verdana" w:cstheme="minorHAnsi"/>
          <w:noProof/>
          <w:u w:val="single"/>
        </w:rPr>
        <w:t>ST Brno (Bc. Luboš Vrána, tel.: 724 773 817)</w:t>
      </w: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Požadujeme v dokumentaci opravit podle následujících připomínek:</w:t>
      </w:r>
    </w:p>
    <w:p w:rsidR="00637315" w:rsidRDefault="00637315" w:rsidP="00A81258">
      <w:pPr>
        <w:spacing w:after="80" w:line="264" w:lineRule="auto"/>
        <w:jc w:val="both"/>
        <w:rPr>
          <w:rFonts w:eastAsia="Verdana" w:cstheme="minorHAnsi"/>
          <w:noProof/>
        </w:rPr>
      </w:pPr>
      <w:r w:rsidRPr="00637315">
        <w:rPr>
          <w:rFonts w:eastAsia="Verdana" w:cstheme="minorHAnsi"/>
          <w:noProof/>
        </w:rPr>
        <w:t>Opravit ve vzorovém př. řezu min. tl. kolejového lože pod ložnou plochou pražce na 0,35 m.</w:t>
      </w:r>
    </w:p>
    <w:p w:rsidR="00796351" w:rsidRPr="00422502" w:rsidRDefault="00796351" w:rsidP="00422502">
      <w:pPr>
        <w:jc w:val="both"/>
        <w:rPr>
          <w:rFonts w:cstheme="minorHAnsi"/>
          <w:b/>
          <w:color w:val="5B9BD5" w:themeColor="accent1"/>
        </w:rPr>
      </w:pPr>
      <w:r w:rsidRPr="00422502">
        <w:rPr>
          <w:rFonts w:cstheme="minorHAnsi"/>
          <w:b/>
          <w:color w:val="5B9BD5" w:themeColor="accent1"/>
        </w:rPr>
        <w:t>Jetelina: Opraveno, dle připomínky O13</w:t>
      </w:r>
    </w:p>
    <w:p w:rsidR="00637315" w:rsidRDefault="00637315" w:rsidP="00A81258">
      <w:pPr>
        <w:spacing w:after="80" w:line="264" w:lineRule="auto"/>
        <w:jc w:val="both"/>
        <w:rPr>
          <w:rFonts w:eastAsia="Verdana" w:cstheme="minorHAnsi"/>
          <w:noProof/>
        </w:rPr>
      </w:pPr>
      <w:r w:rsidRPr="00637315">
        <w:rPr>
          <w:rFonts w:eastAsia="Verdana" w:cstheme="minorHAnsi"/>
          <w:noProof/>
        </w:rPr>
        <w:t>Doplnit detail napojení TZZ5 do stávajícího příkonu.</w:t>
      </w:r>
    </w:p>
    <w:p w:rsidR="00B14BA1" w:rsidRPr="00422502" w:rsidRDefault="00422502" w:rsidP="00422502">
      <w:pPr>
        <w:jc w:val="both"/>
        <w:rPr>
          <w:rFonts w:cstheme="minorHAnsi"/>
          <w:b/>
          <w:color w:val="5B9BD5" w:themeColor="accent1"/>
        </w:rPr>
      </w:pPr>
      <w:r w:rsidRPr="00422502">
        <w:rPr>
          <w:rFonts w:cstheme="minorHAnsi"/>
          <w:b/>
          <w:color w:val="5B9BD5" w:themeColor="accent1"/>
        </w:rPr>
        <w:t>Jetelina</w:t>
      </w:r>
      <w:r w:rsidR="0066029D" w:rsidRPr="00422502">
        <w:rPr>
          <w:rFonts w:cstheme="minorHAnsi"/>
          <w:b/>
          <w:color w:val="5B9BD5" w:themeColor="accent1"/>
        </w:rPr>
        <w:t>: Doplněno.</w:t>
      </w:r>
    </w:p>
    <w:p w:rsidR="0066029D" w:rsidRDefault="0066029D" w:rsidP="0066029D">
      <w:pPr>
        <w:spacing w:after="0"/>
        <w:jc w:val="both"/>
        <w:rPr>
          <w:rFonts w:cstheme="minorHAnsi"/>
          <w:b/>
          <w:color w:val="FF0000"/>
        </w:rPr>
      </w:pPr>
    </w:p>
    <w:p w:rsidR="00D12705" w:rsidRPr="0066029D" w:rsidRDefault="00D12705" w:rsidP="0066029D">
      <w:pPr>
        <w:spacing w:after="0"/>
        <w:jc w:val="both"/>
        <w:rPr>
          <w:rFonts w:cstheme="minorHAnsi"/>
          <w:b/>
          <w:color w:val="FF0000"/>
        </w:rPr>
      </w:pPr>
    </w:p>
    <w:p w:rsidR="00637315" w:rsidRDefault="00637315" w:rsidP="0066029D">
      <w:pPr>
        <w:spacing w:after="0" w:line="264" w:lineRule="auto"/>
        <w:jc w:val="both"/>
        <w:rPr>
          <w:rFonts w:eastAsia="Verdana" w:cstheme="minorHAnsi"/>
          <w:noProof/>
        </w:rPr>
      </w:pPr>
      <w:r w:rsidRPr="00637315">
        <w:rPr>
          <w:rFonts w:eastAsia="Verdana" w:cstheme="minorHAnsi"/>
          <w:noProof/>
        </w:rPr>
        <w:t>Ve vzorovém př. řezu upřesnit umístění kóty 4,11 m.</w:t>
      </w:r>
    </w:p>
    <w:p w:rsidR="0066029D" w:rsidRPr="00422502" w:rsidRDefault="00422502" w:rsidP="0066029D">
      <w:pPr>
        <w:jc w:val="both"/>
        <w:rPr>
          <w:rFonts w:cstheme="minorHAnsi"/>
          <w:b/>
          <w:color w:val="5B9BD5" w:themeColor="accent1"/>
        </w:rPr>
      </w:pPr>
      <w:r w:rsidRPr="00422502">
        <w:rPr>
          <w:rFonts w:cstheme="minorHAnsi"/>
          <w:b/>
          <w:color w:val="5B9BD5" w:themeColor="accent1"/>
        </w:rPr>
        <w:t>Jetelina</w:t>
      </w:r>
      <w:r w:rsidR="0066029D" w:rsidRPr="00422502">
        <w:rPr>
          <w:rFonts w:cstheme="minorHAnsi"/>
          <w:b/>
          <w:color w:val="5B9BD5" w:themeColor="accent1"/>
        </w:rPr>
        <w:t>: Chyba generování, kóta odstraněna.</w:t>
      </w:r>
    </w:p>
    <w:p w:rsidR="00637315" w:rsidRDefault="00637315" w:rsidP="0066029D">
      <w:pPr>
        <w:spacing w:after="0" w:line="264" w:lineRule="auto"/>
        <w:jc w:val="both"/>
        <w:rPr>
          <w:rFonts w:eastAsia="Verdana" w:cstheme="minorHAnsi"/>
          <w:noProof/>
        </w:rPr>
      </w:pPr>
      <w:r w:rsidRPr="00637315">
        <w:rPr>
          <w:rFonts w:eastAsia="Verdana" w:cstheme="minorHAnsi"/>
          <w:noProof/>
        </w:rPr>
        <w:t>V pracovních příčných řezech opravit nečitelné kóty.</w:t>
      </w:r>
    </w:p>
    <w:p w:rsidR="0066029D" w:rsidRPr="00422502" w:rsidRDefault="00422502" w:rsidP="0066029D">
      <w:pPr>
        <w:jc w:val="both"/>
        <w:rPr>
          <w:rFonts w:cstheme="minorHAnsi"/>
          <w:b/>
          <w:color w:val="5B9BD5" w:themeColor="accent1"/>
        </w:rPr>
      </w:pPr>
      <w:r w:rsidRPr="00422502">
        <w:rPr>
          <w:rFonts w:cstheme="minorHAnsi"/>
          <w:b/>
          <w:color w:val="5B9BD5" w:themeColor="accent1"/>
        </w:rPr>
        <w:t>Jetelina</w:t>
      </w:r>
      <w:r w:rsidR="0066029D" w:rsidRPr="00422502">
        <w:rPr>
          <w:rFonts w:cstheme="minorHAnsi"/>
          <w:b/>
          <w:color w:val="5B9BD5" w:themeColor="accent1"/>
        </w:rPr>
        <w:t>: Kóty opraveny.</w:t>
      </w:r>
    </w:p>
    <w:p w:rsidR="00637315" w:rsidRDefault="00637315" w:rsidP="0066029D">
      <w:pPr>
        <w:spacing w:after="0" w:line="264" w:lineRule="auto"/>
        <w:jc w:val="both"/>
        <w:rPr>
          <w:rFonts w:eastAsia="Verdana" w:cstheme="minorHAnsi"/>
          <w:noProof/>
        </w:rPr>
      </w:pPr>
      <w:r w:rsidRPr="00637315">
        <w:rPr>
          <w:rFonts w:eastAsia="Verdana" w:cstheme="minorHAnsi"/>
          <w:noProof/>
        </w:rPr>
        <w:t>Nesouhlasíme s uložením kabelové trasy vlevo koleje č.1, kabelovou trasu nejlépe uložit tak, aby nenarušovala stabilitu kolejového lože.</w:t>
      </w:r>
    </w:p>
    <w:p w:rsidR="0066029D" w:rsidRPr="00422502" w:rsidRDefault="00422502" w:rsidP="0066029D">
      <w:pPr>
        <w:spacing w:line="264" w:lineRule="auto"/>
        <w:jc w:val="both"/>
        <w:rPr>
          <w:rFonts w:eastAsia="Verdana" w:cstheme="minorHAnsi"/>
          <w:noProof/>
          <w:color w:val="5B9BD5" w:themeColor="accent1"/>
        </w:rPr>
      </w:pPr>
      <w:r w:rsidRPr="00422502">
        <w:rPr>
          <w:rFonts w:cstheme="minorHAnsi"/>
          <w:b/>
          <w:color w:val="5B9BD5" w:themeColor="accent1"/>
        </w:rPr>
        <w:t>Jetelina</w:t>
      </w:r>
      <w:r w:rsidR="0066029D" w:rsidRPr="00422502">
        <w:rPr>
          <w:rFonts w:cstheme="minorHAnsi"/>
          <w:b/>
          <w:color w:val="5B9BD5" w:themeColor="accent1"/>
        </w:rPr>
        <w:t>: Opraveno dle připomínek O13.</w:t>
      </w:r>
    </w:p>
    <w:p w:rsidR="00637315" w:rsidRDefault="00637315" w:rsidP="0066029D">
      <w:pPr>
        <w:spacing w:after="0" w:line="264" w:lineRule="auto"/>
        <w:jc w:val="both"/>
        <w:rPr>
          <w:rFonts w:eastAsia="Verdana" w:cstheme="minorHAnsi"/>
          <w:noProof/>
        </w:rPr>
      </w:pPr>
      <w:r w:rsidRPr="00637315">
        <w:rPr>
          <w:rFonts w:eastAsia="Verdana" w:cstheme="minorHAnsi"/>
          <w:noProof/>
        </w:rPr>
        <w:t>Do řezů doplnit ohumusování svahů.</w:t>
      </w:r>
    </w:p>
    <w:p w:rsidR="0066029D" w:rsidRPr="00422502" w:rsidRDefault="00422502" w:rsidP="0066029D">
      <w:pPr>
        <w:spacing w:line="264" w:lineRule="auto"/>
        <w:jc w:val="both"/>
        <w:rPr>
          <w:rFonts w:eastAsia="Verdana" w:cstheme="minorHAnsi"/>
          <w:noProof/>
          <w:color w:val="5B9BD5" w:themeColor="accent1"/>
        </w:rPr>
      </w:pPr>
      <w:r w:rsidRPr="00422502">
        <w:rPr>
          <w:rFonts w:cstheme="minorHAnsi"/>
          <w:b/>
          <w:color w:val="5B9BD5" w:themeColor="accent1"/>
        </w:rPr>
        <w:t>Jetelina</w:t>
      </w:r>
      <w:r w:rsidR="0066029D" w:rsidRPr="00422502">
        <w:rPr>
          <w:rFonts w:cstheme="minorHAnsi"/>
          <w:b/>
          <w:color w:val="5B9BD5" w:themeColor="accent1"/>
        </w:rPr>
        <w:t>: Opraveno dle připomínek O13.</w:t>
      </w:r>
    </w:p>
    <w:p w:rsidR="00637315" w:rsidRDefault="00637315" w:rsidP="0066029D">
      <w:pPr>
        <w:spacing w:after="0" w:line="264" w:lineRule="auto"/>
        <w:jc w:val="both"/>
        <w:rPr>
          <w:rFonts w:eastAsia="Verdana" w:cstheme="minorHAnsi"/>
          <w:noProof/>
        </w:rPr>
      </w:pPr>
      <w:r w:rsidRPr="00637315">
        <w:rPr>
          <w:rFonts w:eastAsia="Verdana" w:cstheme="minorHAnsi"/>
          <w:noProof/>
        </w:rPr>
        <w:t>Doplnit detail přechodu mezi otevřeným a uzavřeným kolejovým ložem.</w:t>
      </w:r>
    </w:p>
    <w:p w:rsidR="0066029D" w:rsidRPr="00422502" w:rsidRDefault="00422502" w:rsidP="0066029D">
      <w:pPr>
        <w:spacing w:line="264" w:lineRule="auto"/>
        <w:jc w:val="both"/>
        <w:rPr>
          <w:rFonts w:eastAsia="Verdana" w:cstheme="minorHAnsi"/>
          <w:noProof/>
          <w:color w:val="5B9BD5" w:themeColor="accent1"/>
        </w:rPr>
      </w:pPr>
      <w:r w:rsidRPr="00422502">
        <w:rPr>
          <w:rFonts w:cstheme="minorHAnsi"/>
          <w:b/>
          <w:color w:val="5B9BD5" w:themeColor="accent1"/>
        </w:rPr>
        <w:t>Jetelina</w:t>
      </w:r>
      <w:r w:rsidR="0066029D" w:rsidRPr="00422502">
        <w:rPr>
          <w:rFonts w:cstheme="minorHAnsi"/>
          <w:b/>
          <w:color w:val="5B9BD5" w:themeColor="accent1"/>
        </w:rPr>
        <w:t>: Doplněno do situace, v kolejovém plánu je již zakresleno.</w:t>
      </w:r>
    </w:p>
    <w:p w:rsidR="00637315" w:rsidRDefault="00637315" w:rsidP="0066029D">
      <w:pPr>
        <w:spacing w:after="0" w:line="264" w:lineRule="auto"/>
        <w:jc w:val="both"/>
        <w:rPr>
          <w:rFonts w:eastAsia="Verdana" w:cstheme="minorHAnsi"/>
          <w:noProof/>
        </w:rPr>
      </w:pPr>
      <w:r w:rsidRPr="00637315">
        <w:rPr>
          <w:rFonts w:eastAsia="Verdana" w:cstheme="minorHAnsi"/>
          <w:noProof/>
        </w:rPr>
        <w:t>V místě uzavřeného kolejového lože musím být zachován volný průchod na stezkách.</w:t>
      </w:r>
    </w:p>
    <w:p w:rsidR="0066029D" w:rsidRPr="00422502" w:rsidRDefault="00422502" w:rsidP="0066029D">
      <w:pPr>
        <w:spacing w:line="264" w:lineRule="auto"/>
        <w:jc w:val="both"/>
        <w:rPr>
          <w:rFonts w:eastAsia="Verdana" w:cstheme="minorHAnsi"/>
          <w:noProof/>
          <w:color w:val="5B9BD5" w:themeColor="accent1"/>
        </w:rPr>
      </w:pPr>
      <w:r w:rsidRPr="00422502">
        <w:rPr>
          <w:rFonts w:cstheme="minorHAnsi"/>
          <w:b/>
          <w:color w:val="5B9BD5" w:themeColor="accent1"/>
        </w:rPr>
        <w:t>Jetelina</w:t>
      </w:r>
      <w:r w:rsidR="0066029D" w:rsidRPr="00422502">
        <w:rPr>
          <w:rFonts w:cstheme="minorHAnsi"/>
          <w:b/>
          <w:color w:val="5B9BD5" w:themeColor="accent1"/>
        </w:rPr>
        <w:t>: Koordinováno s TV.</w:t>
      </w:r>
    </w:p>
    <w:p w:rsidR="00637315" w:rsidRDefault="00637315" w:rsidP="0066029D">
      <w:pPr>
        <w:tabs>
          <w:tab w:val="left" w:pos="8250"/>
        </w:tabs>
        <w:spacing w:after="0" w:line="264" w:lineRule="auto"/>
        <w:jc w:val="both"/>
        <w:rPr>
          <w:rFonts w:eastAsia="Verdana" w:cstheme="minorHAnsi"/>
          <w:noProof/>
        </w:rPr>
      </w:pPr>
      <w:r w:rsidRPr="00637315">
        <w:rPr>
          <w:rFonts w:eastAsia="Verdana" w:cstheme="minorHAnsi"/>
          <w:noProof/>
        </w:rPr>
        <w:t>Zajistit přístup pro údržbu výhybek a pohyb drobné mechanizace a práce nad příkopem.</w:t>
      </w:r>
      <w:r w:rsidR="0066029D">
        <w:rPr>
          <w:rFonts w:eastAsia="Verdana" w:cstheme="minorHAnsi"/>
          <w:noProof/>
        </w:rPr>
        <w:tab/>
      </w:r>
    </w:p>
    <w:p w:rsidR="0066029D" w:rsidRPr="00422502" w:rsidRDefault="00422502" w:rsidP="0066029D">
      <w:pPr>
        <w:tabs>
          <w:tab w:val="left" w:pos="8250"/>
        </w:tabs>
        <w:spacing w:line="264" w:lineRule="auto"/>
        <w:jc w:val="both"/>
        <w:rPr>
          <w:rFonts w:eastAsia="Verdana" w:cstheme="minorHAnsi"/>
          <w:noProof/>
          <w:color w:val="5B9BD5" w:themeColor="accent1"/>
        </w:rPr>
      </w:pPr>
      <w:r w:rsidRPr="00422502">
        <w:rPr>
          <w:rFonts w:cstheme="minorHAnsi"/>
          <w:b/>
          <w:color w:val="5B9BD5" w:themeColor="accent1"/>
        </w:rPr>
        <w:t>Jetelina</w:t>
      </w:r>
      <w:r w:rsidR="0066029D" w:rsidRPr="00422502">
        <w:rPr>
          <w:rFonts w:cstheme="minorHAnsi"/>
          <w:b/>
          <w:color w:val="5B9BD5" w:themeColor="accent1"/>
        </w:rPr>
        <w:t>: Doplněna přístupová stezka.</w:t>
      </w:r>
    </w:p>
    <w:p w:rsidR="0066029D" w:rsidRDefault="00637315" w:rsidP="0066029D">
      <w:pPr>
        <w:spacing w:after="0" w:line="264" w:lineRule="auto"/>
        <w:jc w:val="both"/>
        <w:rPr>
          <w:rFonts w:eastAsia="Verdana" w:cstheme="minorHAnsi"/>
          <w:noProof/>
        </w:rPr>
      </w:pPr>
      <w:r w:rsidRPr="00637315">
        <w:rPr>
          <w:rFonts w:eastAsia="Verdana" w:cstheme="minorHAnsi"/>
          <w:noProof/>
        </w:rPr>
        <w:t>V dokumentaci není řešena výstroj trati, budou osazeny staničníky včetně doměrků a zajišťovací značky.</w:t>
      </w:r>
    </w:p>
    <w:p w:rsidR="0066029D" w:rsidRPr="00422502" w:rsidRDefault="00422502" w:rsidP="0066029D">
      <w:pPr>
        <w:spacing w:line="264" w:lineRule="auto"/>
        <w:jc w:val="both"/>
        <w:rPr>
          <w:rFonts w:eastAsia="Verdana" w:cstheme="minorHAnsi"/>
          <w:noProof/>
          <w:color w:val="5B9BD5" w:themeColor="accent1"/>
        </w:rPr>
      </w:pPr>
      <w:r w:rsidRPr="00422502">
        <w:rPr>
          <w:rFonts w:cstheme="minorHAnsi"/>
          <w:b/>
          <w:color w:val="5B9BD5" w:themeColor="accent1"/>
        </w:rPr>
        <w:t>Jetelina</w:t>
      </w:r>
      <w:r w:rsidR="0066029D" w:rsidRPr="00422502">
        <w:rPr>
          <w:rFonts w:cstheme="minorHAnsi"/>
          <w:b/>
          <w:color w:val="5B9BD5" w:themeColor="accent1"/>
        </w:rPr>
        <w:t xml:space="preserve">: </w:t>
      </w:r>
      <w:r w:rsidR="0066029D" w:rsidRPr="00422502">
        <w:rPr>
          <w:b/>
          <w:noProof/>
          <w:color w:val="5B9BD5" w:themeColor="accent1"/>
        </w:rPr>
        <w:t>Opraveno dle připomínek O13.</w:t>
      </w:r>
    </w:p>
    <w:p w:rsidR="00637315" w:rsidRPr="005B4126" w:rsidRDefault="00637315" w:rsidP="0066029D">
      <w:pPr>
        <w:spacing w:after="40" w:line="264" w:lineRule="auto"/>
        <w:jc w:val="both"/>
        <w:rPr>
          <w:rFonts w:eastAsia="Verdana" w:cstheme="minorHAnsi"/>
          <w:noProof/>
        </w:rPr>
      </w:pPr>
      <w:r w:rsidRPr="005B4126">
        <w:rPr>
          <w:rFonts w:eastAsia="Verdana" w:cstheme="minorHAnsi"/>
          <w:noProof/>
        </w:rPr>
        <w:t>V části B.8 Organizace výstavby nesouhlasí popisy jednotlivých zařízení staveniště se situací (chybné parcelní číslo, katastrální území, km poloha i poloha vůči trati), tyto nesrovnalosti požadujeme opravit.</w:t>
      </w:r>
    </w:p>
    <w:p w:rsidR="00F63AEF" w:rsidRPr="005B4126" w:rsidRDefault="00F63AEF" w:rsidP="005B4126">
      <w:pPr>
        <w:spacing w:line="264" w:lineRule="auto"/>
        <w:jc w:val="both"/>
        <w:rPr>
          <w:rFonts w:cstheme="minorHAnsi"/>
          <w:b/>
          <w:color w:val="5B9BD5" w:themeColor="accent1"/>
        </w:rPr>
      </w:pPr>
      <w:r w:rsidRPr="005B4126">
        <w:rPr>
          <w:rFonts w:cstheme="minorHAnsi"/>
          <w:b/>
          <w:color w:val="5B9BD5" w:themeColor="accent1"/>
        </w:rPr>
        <w:t xml:space="preserve">Reakce: </w:t>
      </w:r>
      <w:r w:rsidR="005B4126" w:rsidRPr="005B4126">
        <w:rPr>
          <w:rFonts w:cstheme="minorHAnsi"/>
          <w:b/>
          <w:color w:val="5B9BD5" w:themeColor="accent1"/>
        </w:rPr>
        <w:t>Bylo opraveno</w:t>
      </w:r>
    </w:p>
    <w:p w:rsidR="00637315" w:rsidRPr="00637315" w:rsidRDefault="00637315" w:rsidP="00A81258">
      <w:pPr>
        <w:spacing w:after="240" w:line="264" w:lineRule="auto"/>
        <w:jc w:val="both"/>
        <w:rPr>
          <w:rFonts w:eastAsia="Verdana" w:cstheme="minorHAnsi"/>
          <w:noProof/>
          <w:u w:val="single"/>
        </w:rPr>
      </w:pPr>
      <w:r w:rsidRPr="00637315">
        <w:rPr>
          <w:rFonts w:eastAsia="Verdana" w:cstheme="minorHAnsi"/>
          <w:noProof/>
          <w:u w:val="single"/>
        </w:rPr>
        <w:t>SPS Brno (pan Aleš Koukal, tel.: 725 222 957)</w:t>
      </w: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Výstavbu odbočky Rajhrad je nutné koordinovat již v projektové přípravě s opravou budovy zastávky Rajhrad (oprava SPS Brno).</w:t>
      </w:r>
    </w:p>
    <w:p w:rsidR="00637315" w:rsidRDefault="00637315" w:rsidP="00A81258">
      <w:pPr>
        <w:spacing w:after="240" w:line="264" w:lineRule="auto"/>
        <w:jc w:val="both"/>
        <w:rPr>
          <w:rFonts w:eastAsia="Verdana" w:cstheme="minorHAnsi"/>
          <w:noProof/>
        </w:rPr>
      </w:pPr>
      <w:r w:rsidRPr="00637315">
        <w:rPr>
          <w:rFonts w:eastAsia="Verdana" w:cstheme="minorHAnsi"/>
          <w:noProof/>
        </w:rPr>
        <w:t>Zástupce SPS Brno pro opravu budovy zastávky Rajhrad je HIS Ing. Krátký Luboš, email: KratkyL@szdc.cz, tel.: 725 784</w:t>
      </w:r>
      <w:r w:rsidR="00F63AEF">
        <w:rPr>
          <w:rFonts w:eastAsia="Verdana" w:cstheme="minorHAnsi"/>
          <w:noProof/>
        </w:rPr>
        <w:t> </w:t>
      </w:r>
      <w:r w:rsidRPr="00637315">
        <w:rPr>
          <w:rFonts w:eastAsia="Verdana" w:cstheme="minorHAnsi"/>
          <w:noProof/>
        </w:rPr>
        <w:t>851.</w:t>
      </w:r>
    </w:p>
    <w:p w:rsidR="00F63AEF" w:rsidRPr="00422502" w:rsidRDefault="00F63AEF" w:rsidP="001A70F1">
      <w:pPr>
        <w:rPr>
          <w:rFonts w:eastAsia="Verdana" w:cstheme="minorHAnsi"/>
          <w:b/>
          <w:color w:val="5B9BD5" w:themeColor="accent1"/>
        </w:rPr>
      </w:pPr>
      <w:r w:rsidRPr="00422502">
        <w:rPr>
          <w:rFonts w:cstheme="minorHAnsi"/>
          <w:b/>
          <w:color w:val="5B9BD5" w:themeColor="accent1"/>
        </w:rPr>
        <w:t>Reakce:</w:t>
      </w:r>
      <w:r w:rsidRPr="00422502">
        <w:rPr>
          <w:rFonts w:eastAsia="Verdana" w:cstheme="minorHAnsi"/>
          <w:b/>
          <w:color w:val="5B9BD5" w:themeColor="accent1"/>
        </w:rPr>
        <w:t xml:space="preserve"> </w:t>
      </w:r>
      <w:r w:rsidR="001A70F1" w:rsidRPr="00422502">
        <w:rPr>
          <w:rFonts w:eastAsia="Verdana" w:cstheme="minorHAnsi"/>
          <w:b/>
          <w:color w:val="5B9BD5" w:themeColor="accent1"/>
        </w:rPr>
        <w:t>Oprava budovy a výstavba nových technologických místností je koordinována v rámci obou projektů.</w:t>
      </w:r>
    </w:p>
    <w:p w:rsidR="00637315" w:rsidRDefault="00637315" w:rsidP="00A81258">
      <w:pPr>
        <w:spacing w:after="240" w:line="264" w:lineRule="auto"/>
        <w:jc w:val="both"/>
        <w:rPr>
          <w:rFonts w:eastAsia="Verdana" w:cstheme="minorHAnsi"/>
          <w:noProof/>
        </w:rPr>
      </w:pPr>
      <w:r w:rsidRPr="00637315">
        <w:rPr>
          <w:rFonts w:eastAsia="Verdana" w:cstheme="minorHAnsi"/>
          <w:noProof/>
        </w:rPr>
        <w:t>Objekt zastávky je jednopodlažní, samostatně stojící, obdélníkového půdorysu s valbovou střechou. Nachází se zde čekárna pro cestující, pokladna a zázemí pro personál, koupelna s WC, šatna a kuchyňka a skladovací prostory. Součástí  investice Výstavba odbočky Rajhrad, je SO 01-40-02 Rekonstrukce technologických místností VB Rajhrad“. Skladovací prostory budou v rámci investice využity pro umístění sdělovací a zabezpečovací zařízení a jako rozvodna nn a napájecí zdroj. Tento stavební objekt musí být koordinován s opravou výpravní budovy. Oprava budovy bude probíhat ve dvou etapách – oprava střechy a hromosvodu (předpříprava), výměna výplní otvorů v první etapě a oprava fasády po dokončení investice (resp. SO 01-40-02).</w:t>
      </w:r>
    </w:p>
    <w:p w:rsidR="001A70F1" w:rsidRPr="00422502" w:rsidRDefault="001A70F1" w:rsidP="001A70F1">
      <w:pPr>
        <w:rPr>
          <w:rFonts w:eastAsia="Verdana" w:cstheme="minorHAnsi"/>
          <w:b/>
          <w:color w:val="5B9BD5" w:themeColor="accent1"/>
          <w:u w:val="single"/>
        </w:rPr>
      </w:pPr>
      <w:r w:rsidRPr="00422502">
        <w:rPr>
          <w:rFonts w:cstheme="minorHAnsi"/>
          <w:b/>
          <w:color w:val="5B9BD5" w:themeColor="accent1"/>
        </w:rPr>
        <w:t xml:space="preserve">Breus: </w:t>
      </w:r>
      <w:r w:rsidRPr="00422502">
        <w:rPr>
          <w:rFonts w:eastAsia="Verdana" w:cstheme="minorHAnsi"/>
          <w:b/>
          <w:color w:val="5B9BD5" w:themeColor="accent1"/>
        </w:rPr>
        <w:t xml:space="preserve">zapracováno do TZ </w:t>
      </w:r>
    </w:p>
    <w:p w:rsidR="001A70F1" w:rsidRPr="00422502" w:rsidRDefault="001A70F1" w:rsidP="001A70F1">
      <w:pPr>
        <w:rPr>
          <w:rFonts w:eastAsia="Verdana" w:cstheme="minorHAnsi"/>
          <w:b/>
          <w:color w:val="5B9BD5" w:themeColor="accent1"/>
        </w:rPr>
      </w:pPr>
      <w:r w:rsidRPr="00422502">
        <w:rPr>
          <w:rFonts w:eastAsia="Verdana" w:cstheme="minorHAnsi"/>
          <w:b/>
          <w:color w:val="5B9BD5" w:themeColor="accent1"/>
        </w:rPr>
        <w:lastRenderedPageBreak/>
        <w:t xml:space="preserve">Viz. </w:t>
      </w:r>
      <w:proofErr w:type="gramStart"/>
      <w:r w:rsidRPr="00422502">
        <w:rPr>
          <w:rFonts w:eastAsia="Verdana" w:cstheme="minorHAnsi"/>
          <w:b/>
          <w:color w:val="5B9BD5" w:themeColor="accent1"/>
        </w:rPr>
        <w:t>D.2.2.1</w:t>
      </w:r>
      <w:proofErr w:type="gramEnd"/>
      <w:r w:rsidRPr="00422502">
        <w:rPr>
          <w:rFonts w:eastAsia="Verdana" w:cstheme="minorHAnsi"/>
          <w:b/>
          <w:color w:val="5B9BD5" w:themeColor="accent1"/>
        </w:rPr>
        <w:t xml:space="preserve">.a-01 – technická zpráva </w:t>
      </w: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Koordinace opravy s projektem „Výstavba odbočky Rajhrad“:</w:t>
      </w: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1. Oprava budovy bude rozdělena na dvě etapy – před a po realizace SO 01-40-02.</w:t>
      </w: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V rámci první etapy se provede oprava střechy včetně instalace dvou výlezů na střechu a oprava hromosvodu a výměna oken a dveří. Jedno komínové těleso bude opraveno pro odvětrání vnitřních prostor.</w:t>
      </w:r>
    </w:p>
    <w:p w:rsidR="00F63AEF" w:rsidRDefault="00637315" w:rsidP="00A81258">
      <w:pPr>
        <w:spacing w:after="240" w:line="264" w:lineRule="auto"/>
        <w:jc w:val="both"/>
        <w:rPr>
          <w:rFonts w:eastAsia="Verdana" w:cstheme="minorHAnsi"/>
          <w:noProof/>
        </w:rPr>
      </w:pPr>
      <w:r w:rsidRPr="00637315">
        <w:rPr>
          <w:rFonts w:eastAsia="Verdana" w:cstheme="minorHAnsi"/>
          <w:noProof/>
        </w:rPr>
        <w:t>Výplně otvorů budou plastové s izolačním dvojsklem, jejich rozměry a umístění budou dle pr</w:t>
      </w:r>
      <w:r w:rsidR="00F63AEF">
        <w:rPr>
          <w:rFonts w:eastAsia="Verdana" w:cstheme="minorHAnsi"/>
          <w:noProof/>
        </w:rPr>
        <w:t>ojektu Výstavba odbočky Rajhrad.</w:t>
      </w:r>
    </w:p>
    <w:p w:rsidR="001A70F1" w:rsidRPr="00422502" w:rsidRDefault="001A70F1" w:rsidP="001A70F1">
      <w:pPr>
        <w:rPr>
          <w:rFonts w:eastAsia="Verdana" w:cstheme="minorHAnsi"/>
          <w:b/>
          <w:color w:val="5B9BD5" w:themeColor="accent1"/>
          <w:u w:val="single"/>
        </w:rPr>
      </w:pPr>
      <w:r w:rsidRPr="00422502">
        <w:rPr>
          <w:rFonts w:cstheme="minorHAnsi"/>
          <w:b/>
          <w:color w:val="5B9BD5" w:themeColor="accent1"/>
        </w:rPr>
        <w:t xml:space="preserve">Breus: </w:t>
      </w:r>
      <w:r w:rsidRPr="00422502">
        <w:rPr>
          <w:rFonts w:eastAsia="Verdana" w:cstheme="minorHAnsi"/>
          <w:b/>
          <w:color w:val="5B9BD5" w:themeColor="accent1"/>
        </w:rPr>
        <w:t xml:space="preserve">zapracováno do TZ </w:t>
      </w:r>
    </w:p>
    <w:p w:rsidR="001A70F1" w:rsidRPr="00422502" w:rsidRDefault="001A70F1" w:rsidP="001A70F1">
      <w:pPr>
        <w:rPr>
          <w:rFonts w:eastAsia="Verdana" w:cstheme="minorHAnsi"/>
          <w:b/>
          <w:color w:val="5B9BD5" w:themeColor="accent1"/>
        </w:rPr>
      </w:pPr>
      <w:r w:rsidRPr="00422502">
        <w:rPr>
          <w:rFonts w:eastAsia="Verdana" w:cstheme="minorHAnsi"/>
          <w:b/>
          <w:color w:val="5B9BD5" w:themeColor="accent1"/>
        </w:rPr>
        <w:t xml:space="preserve">Viz. </w:t>
      </w:r>
      <w:proofErr w:type="gramStart"/>
      <w:r w:rsidRPr="00422502">
        <w:rPr>
          <w:rFonts w:eastAsia="Verdana" w:cstheme="minorHAnsi"/>
          <w:b/>
          <w:color w:val="5B9BD5" w:themeColor="accent1"/>
        </w:rPr>
        <w:t>D.2.2.1</w:t>
      </w:r>
      <w:proofErr w:type="gramEnd"/>
      <w:r w:rsidRPr="00422502">
        <w:rPr>
          <w:rFonts w:eastAsia="Verdana" w:cstheme="minorHAnsi"/>
          <w:b/>
          <w:color w:val="5B9BD5" w:themeColor="accent1"/>
        </w:rPr>
        <w:t xml:space="preserve">.a-01 – technická zpráva </w:t>
      </w:r>
    </w:p>
    <w:p w:rsidR="00637315" w:rsidRDefault="00637315" w:rsidP="00A81258">
      <w:pPr>
        <w:spacing w:after="80" w:line="264" w:lineRule="auto"/>
        <w:jc w:val="both"/>
        <w:rPr>
          <w:rFonts w:eastAsia="Verdana" w:cstheme="minorHAnsi"/>
          <w:noProof/>
        </w:rPr>
      </w:pPr>
      <w:r w:rsidRPr="00637315">
        <w:rPr>
          <w:rFonts w:eastAsia="Verdana" w:cstheme="minorHAnsi"/>
          <w:noProof/>
        </w:rPr>
        <w:t xml:space="preserve"> 2. V rámci následné investice budou provedeny úpravy vnitřních prostor pro technologii, prostory technologie budou dispozičně odděleny od prostor sloužící dopravci a veřejnosti. Bude provedena sanace obvodového zdiva,  demontáž prvků informačního systému na fasádě, osazení vzduchotechnických jednotek na střeše včetně kotvícího systému a bude provedena příprava pro osazení koncových prvků na fasádě (venkovní osvětlení s PIR detektory, orientační systém, venkovní hodiny, orientační majáčky …). </w:t>
      </w:r>
    </w:p>
    <w:p w:rsidR="001A70F1" w:rsidRPr="00422502" w:rsidRDefault="001A70F1" w:rsidP="001A70F1">
      <w:pPr>
        <w:rPr>
          <w:rFonts w:cstheme="minorHAnsi"/>
          <w:b/>
          <w:color w:val="5B9BD5" w:themeColor="accent1"/>
          <w:u w:val="single"/>
        </w:rPr>
      </w:pPr>
      <w:r w:rsidRPr="00422502">
        <w:rPr>
          <w:rFonts w:cstheme="minorHAnsi"/>
          <w:b/>
          <w:color w:val="5B9BD5" w:themeColor="accent1"/>
        </w:rPr>
        <w:t xml:space="preserve">Breus: </w:t>
      </w:r>
      <w:r w:rsidRPr="00422502">
        <w:rPr>
          <w:rFonts w:eastAsia="Verdana" w:cstheme="minorHAnsi"/>
          <w:b/>
          <w:color w:val="5B9BD5" w:themeColor="accent1"/>
        </w:rPr>
        <w:t xml:space="preserve">zapracováno do TZ </w:t>
      </w:r>
    </w:p>
    <w:p w:rsidR="001A70F1" w:rsidRPr="00422502" w:rsidRDefault="001A70F1" w:rsidP="001A70F1">
      <w:pPr>
        <w:rPr>
          <w:rFonts w:eastAsia="Verdana" w:cstheme="minorHAnsi"/>
          <w:b/>
          <w:color w:val="5B9BD5" w:themeColor="accent1"/>
        </w:rPr>
      </w:pPr>
      <w:r w:rsidRPr="00422502">
        <w:rPr>
          <w:rFonts w:eastAsia="Verdana" w:cstheme="minorHAnsi"/>
          <w:b/>
          <w:color w:val="5B9BD5" w:themeColor="accent1"/>
        </w:rPr>
        <w:t xml:space="preserve">Viz. </w:t>
      </w:r>
      <w:proofErr w:type="gramStart"/>
      <w:r w:rsidRPr="00422502">
        <w:rPr>
          <w:rFonts w:eastAsia="Verdana" w:cstheme="minorHAnsi"/>
          <w:b/>
          <w:color w:val="5B9BD5" w:themeColor="accent1"/>
        </w:rPr>
        <w:t>D.2.2.1</w:t>
      </w:r>
      <w:proofErr w:type="gramEnd"/>
      <w:r w:rsidRPr="00422502">
        <w:rPr>
          <w:rFonts w:eastAsia="Verdana" w:cstheme="minorHAnsi"/>
          <w:b/>
          <w:color w:val="5B9BD5" w:themeColor="accent1"/>
        </w:rPr>
        <w:t xml:space="preserve">.a-01 – technická zpráva </w:t>
      </w: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Součástí budou nové kanalizační přípojky včetně lapačů střešních splavenin a vsakovací jímka 2 m</w:t>
      </w:r>
      <w:r w:rsidRPr="00637315">
        <w:rPr>
          <w:rFonts w:eastAsia="Verdana" w:cstheme="minorHAnsi"/>
          <w:noProof/>
          <w:vertAlign w:val="superscript"/>
        </w:rPr>
        <w:t>3</w:t>
      </w:r>
      <w:r w:rsidRPr="00637315">
        <w:rPr>
          <w:rFonts w:eastAsia="Verdana" w:cstheme="minorHAnsi"/>
          <w:noProof/>
        </w:rPr>
        <w:t xml:space="preserve"> na pozemku investora.</w:t>
      </w:r>
    </w:p>
    <w:p w:rsidR="00637315" w:rsidRDefault="00637315" w:rsidP="00A81258">
      <w:pPr>
        <w:spacing w:after="240" w:line="264" w:lineRule="auto"/>
        <w:jc w:val="both"/>
        <w:rPr>
          <w:rFonts w:eastAsia="Verdana" w:cstheme="minorHAnsi"/>
          <w:noProof/>
        </w:rPr>
      </w:pPr>
      <w:r w:rsidRPr="00637315">
        <w:rPr>
          <w:rFonts w:eastAsia="Verdana" w:cstheme="minorHAnsi"/>
          <w:noProof/>
        </w:rPr>
        <w:t>Součástí investice bude hromosvodná soustava včetně položení zemnícího pásku kolem budovy a provedení nového okapového chodník kolem budovy.</w:t>
      </w:r>
      <w:r w:rsidR="00F63AEF">
        <w:rPr>
          <w:rFonts w:eastAsia="Verdana" w:cstheme="minorHAnsi"/>
          <w:noProof/>
        </w:rPr>
        <w:t>¨</w:t>
      </w:r>
    </w:p>
    <w:p w:rsidR="001A70F1" w:rsidRPr="00422502" w:rsidRDefault="001A70F1" w:rsidP="001A70F1">
      <w:pPr>
        <w:rPr>
          <w:rFonts w:eastAsia="Verdana" w:cstheme="minorHAnsi"/>
          <w:b/>
          <w:color w:val="5B9BD5" w:themeColor="accent1"/>
        </w:rPr>
      </w:pPr>
      <w:r w:rsidRPr="00422502">
        <w:rPr>
          <w:noProof/>
          <w:color w:val="5B9BD5" w:themeColor="accent1"/>
          <w:lang w:eastAsia="cs-CZ"/>
        </w:rPr>
        <w:drawing>
          <wp:anchor distT="0" distB="0" distL="114300" distR="114300" simplePos="0" relativeHeight="251672576" behindDoc="1" locked="0" layoutInCell="1" allowOverlap="1" wp14:anchorId="2FBDE276" wp14:editId="22A5961F">
            <wp:simplePos x="0" y="0"/>
            <wp:positionH relativeFrom="margin">
              <wp:posOffset>-200025</wp:posOffset>
            </wp:positionH>
            <wp:positionV relativeFrom="paragraph">
              <wp:posOffset>285436</wp:posOffset>
            </wp:positionV>
            <wp:extent cx="2234317" cy="3031694"/>
            <wp:effectExtent l="0" t="0" r="0" b="0"/>
            <wp:wrapNone/>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2234317" cy="3031694"/>
                    </a:xfrm>
                    <a:prstGeom prst="rect">
                      <a:avLst/>
                    </a:prstGeom>
                  </pic:spPr>
                </pic:pic>
              </a:graphicData>
            </a:graphic>
            <wp14:sizeRelH relativeFrom="margin">
              <wp14:pctWidth>0</wp14:pctWidth>
            </wp14:sizeRelH>
            <wp14:sizeRelV relativeFrom="margin">
              <wp14:pctHeight>0</wp14:pctHeight>
            </wp14:sizeRelV>
          </wp:anchor>
        </w:drawing>
      </w:r>
      <w:r w:rsidRPr="00422502">
        <w:rPr>
          <w:noProof/>
          <w:color w:val="5B9BD5" w:themeColor="accent1"/>
          <w:lang w:eastAsia="cs-CZ"/>
        </w:rPr>
        <w:drawing>
          <wp:anchor distT="0" distB="0" distL="114300" distR="114300" simplePos="0" relativeHeight="251674624" behindDoc="1" locked="0" layoutInCell="1" allowOverlap="1" wp14:anchorId="57A12F12" wp14:editId="5D97A179">
            <wp:simplePos x="0" y="0"/>
            <wp:positionH relativeFrom="margin">
              <wp:posOffset>2190750</wp:posOffset>
            </wp:positionH>
            <wp:positionV relativeFrom="paragraph">
              <wp:posOffset>256540</wp:posOffset>
            </wp:positionV>
            <wp:extent cx="4007458" cy="2444143"/>
            <wp:effectExtent l="0" t="0" r="0" b="0"/>
            <wp:wrapNone/>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007458" cy="2444143"/>
                    </a:xfrm>
                    <a:prstGeom prst="rect">
                      <a:avLst/>
                    </a:prstGeom>
                  </pic:spPr>
                </pic:pic>
              </a:graphicData>
            </a:graphic>
            <wp14:sizeRelH relativeFrom="margin">
              <wp14:pctWidth>0</wp14:pctWidth>
            </wp14:sizeRelH>
            <wp14:sizeRelV relativeFrom="margin">
              <wp14:pctHeight>0</wp14:pctHeight>
            </wp14:sizeRelV>
          </wp:anchor>
        </w:drawing>
      </w:r>
      <w:r w:rsidRPr="00422502">
        <w:rPr>
          <w:rFonts w:cstheme="minorHAnsi"/>
          <w:b/>
          <w:color w:val="5B9BD5" w:themeColor="accent1"/>
        </w:rPr>
        <w:t xml:space="preserve">Breus: </w:t>
      </w:r>
      <w:r w:rsidRPr="00422502">
        <w:rPr>
          <w:rFonts w:eastAsia="Verdana" w:cstheme="minorHAnsi"/>
          <w:b/>
          <w:color w:val="5B9BD5" w:themeColor="accent1"/>
        </w:rPr>
        <w:t>Nová dešťová kanalizace se napojí na stávající dešťovou kanalizaci.</w:t>
      </w:r>
    </w:p>
    <w:p w:rsidR="001A70F1" w:rsidRDefault="001A70F1" w:rsidP="001A70F1">
      <w:pPr>
        <w:rPr>
          <w:rFonts w:eastAsia="Verdana" w:cstheme="minorHAnsi"/>
          <w:b/>
          <w:color w:val="FF0000"/>
        </w:rPr>
      </w:pPr>
    </w:p>
    <w:p w:rsidR="001A70F1" w:rsidRDefault="001A70F1" w:rsidP="001A70F1">
      <w:pPr>
        <w:rPr>
          <w:rFonts w:eastAsia="Verdana" w:cstheme="minorHAnsi"/>
          <w:b/>
          <w:color w:val="FF0000"/>
        </w:rPr>
      </w:pPr>
    </w:p>
    <w:p w:rsidR="001A70F1" w:rsidRDefault="001A70F1" w:rsidP="001A70F1">
      <w:pPr>
        <w:rPr>
          <w:rFonts w:eastAsia="Verdana" w:cstheme="minorHAnsi"/>
          <w:b/>
          <w:color w:val="FF0000"/>
        </w:rPr>
      </w:pPr>
    </w:p>
    <w:p w:rsidR="001A70F1" w:rsidRDefault="001A70F1" w:rsidP="001A70F1">
      <w:pPr>
        <w:rPr>
          <w:rFonts w:eastAsia="Verdana" w:cstheme="minorHAnsi"/>
          <w:b/>
          <w:color w:val="FF0000"/>
        </w:rPr>
      </w:pPr>
    </w:p>
    <w:p w:rsidR="001A70F1" w:rsidRDefault="001A70F1" w:rsidP="001A70F1">
      <w:pPr>
        <w:rPr>
          <w:rFonts w:eastAsia="Verdana" w:cstheme="minorHAnsi"/>
          <w:b/>
          <w:color w:val="FF0000"/>
        </w:rPr>
      </w:pPr>
    </w:p>
    <w:p w:rsidR="001A70F1" w:rsidRDefault="001A70F1" w:rsidP="001A70F1">
      <w:pPr>
        <w:rPr>
          <w:rFonts w:eastAsia="Verdana" w:cstheme="minorHAnsi"/>
          <w:b/>
          <w:color w:val="FF0000"/>
        </w:rPr>
      </w:pPr>
    </w:p>
    <w:p w:rsidR="001A70F1" w:rsidRDefault="001A70F1" w:rsidP="001A70F1">
      <w:pPr>
        <w:rPr>
          <w:rFonts w:eastAsia="Verdana" w:cstheme="minorHAnsi"/>
          <w:b/>
          <w:color w:val="FF0000"/>
        </w:rPr>
      </w:pPr>
    </w:p>
    <w:p w:rsidR="001A70F1" w:rsidRDefault="001A70F1" w:rsidP="001A70F1">
      <w:pPr>
        <w:rPr>
          <w:rFonts w:eastAsia="Verdana" w:cstheme="minorHAnsi"/>
          <w:b/>
          <w:color w:val="FF0000"/>
        </w:rPr>
      </w:pPr>
    </w:p>
    <w:p w:rsidR="001A70F1" w:rsidRDefault="001A70F1" w:rsidP="001A70F1">
      <w:pPr>
        <w:rPr>
          <w:rFonts w:eastAsia="Verdana" w:cstheme="minorHAnsi"/>
          <w:b/>
          <w:color w:val="FF0000"/>
        </w:rPr>
      </w:pPr>
    </w:p>
    <w:p w:rsidR="001A70F1" w:rsidRDefault="001A70F1" w:rsidP="001A70F1">
      <w:pPr>
        <w:rPr>
          <w:rFonts w:eastAsia="Verdana" w:cstheme="minorHAnsi"/>
          <w:b/>
          <w:color w:val="FF0000"/>
        </w:rPr>
      </w:pPr>
    </w:p>
    <w:p w:rsidR="001A70F1" w:rsidRPr="001A70F1" w:rsidRDefault="001A70F1" w:rsidP="001A70F1">
      <w:pPr>
        <w:rPr>
          <w:rFonts w:eastAsia="Verdana" w:cstheme="minorHAnsi"/>
          <w:b/>
          <w:color w:val="FF0000"/>
          <w:u w:val="single"/>
        </w:rPr>
      </w:pPr>
    </w:p>
    <w:p w:rsidR="001A70F1" w:rsidRPr="00422502" w:rsidRDefault="001A70F1" w:rsidP="001A70F1">
      <w:pPr>
        <w:rPr>
          <w:rFonts w:eastAsia="Verdana" w:cstheme="minorHAnsi"/>
          <w:b/>
          <w:color w:val="5B9BD5" w:themeColor="accent1"/>
        </w:rPr>
      </w:pPr>
      <w:r w:rsidRPr="00422502">
        <w:rPr>
          <w:rFonts w:eastAsia="Verdana" w:cstheme="minorHAnsi"/>
          <w:b/>
          <w:color w:val="5B9BD5" w:themeColor="accent1"/>
        </w:rPr>
        <w:t>Podrobné umístěni hromosvodu a zemnícího pásku najdete ve výkresech:</w:t>
      </w:r>
    </w:p>
    <w:p w:rsidR="001A70F1" w:rsidRPr="00422502" w:rsidRDefault="001A70F1" w:rsidP="001A70F1">
      <w:pPr>
        <w:rPr>
          <w:rFonts w:eastAsia="Verdana" w:cstheme="minorHAnsi"/>
          <w:b/>
          <w:color w:val="5B9BD5" w:themeColor="accent1"/>
        </w:rPr>
      </w:pPr>
      <w:r w:rsidRPr="00422502">
        <w:rPr>
          <w:rFonts w:eastAsia="Verdana" w:cstheme="minorHAnsi"/>
          <w:b/>
          <w:color w:val="5B9BD5" w:themeColor="accent1"/>
        </w:rPr>
        <w:lastRenderedPageBreak/>
        <w:t xml:space="preserve">Viz. </w:t>
      </w:r>
      <w:r w:rsidRPr="00422502">
        <w:rPr>
          <w:rFonts w:eastAsia="Verdana" w:cstheme="minorHAnsi"/>
          <w:b/>
          <w:color w:val="5B9BD5" w:themeColor="accent1"/>
        </w:rPr>
        <w:tab/>
      </w:r>
      <w:proofErr w:type="gramStart"/>
      <w:r w:rsidRPr="00422502">
        <w:rPr>
          <w:rFonts w:eastAsia="Verdana" w:cstheme="minorHAnsi"/>
          <w:b/>
          <w:color w:val="5B9BD5" w:themeColor="accent1"/>
        </w:rPr>
        <w:t>D.2.2.1</w:t>
      </w:r>
      <w:proofErr w:type="gramEnd"/>
      <w:r w:rsidRPr="00422502">
        <w:rPr>
          <w:rFonts w:eastAsia="Verdana" w:cstheme="minorHAnsi"/>
          <w:b/>
          <w:color w:val="5B9BD5" w:themeColor="accent1"/>
        </w:rPr>
        <w:t xml:space="preserve">.a-07 – Půdorys 1.NP (přízemí) nový stav </w:t>
      </w:r>
    </w:p>
    <w:p w:rsidR="001A70F1" w:rsidRPr="00422502" w:rsidRDefault="001A70F1" w:rsidP="001A70F1">
      <w:pPr>
        <w:rPr>
          <w:rFonts w:eastAsia="Verdana" w:cstheme="minorHAnsi"/>
          <w:b/>
          <w:color w:val="5B9BD5" w:themeColor="accent1"/>
        </w:rPr>
      </w:pPr>
      <w:r w:rsidRPr="00422502">
        <w:rPr>
          <w:rFonts w:eastAsia="Verdana" w:cstheme="minorHAnsi"/>
          <w:b/>
          <w:color w:val="5B9BD5" w:themeColor="accent1"/>
        </w:rPr>
        <w:tab/>
      </w:r>
      <w:proofErr w:type="gramStart"/>
      <w:r w:rsidRPr="00422502">
        <w:rPr>
          <w:rFonts w:eastAsia="Verdana" w:cstheme="minorHAnsi"/>
          <w:b/>
          <w:color w:val="5B9BD5" w:themeColor="accent1"/>
        </w:rPr>
        <w:t>E.2.1.3</w:t>
      </w:r>
      <w:proofErr w:type="gramEnd"/>
      <w:r w:rsidRPr="00422502">
        <w:rPr>
          <w:rFonts w:eastAsia="Verdana" w:cstheme="minorHAnsi"/>
          <w:b/>
          <w:color w:val="5B9BD5" w:themeColor="accent1"/>
        </w:rPr>
        <w:t xml:space="preserve"> – Půdorys 1.NP – </w:t>
      </w:r>
      <w:proofErr w:type="spellStart"/>
      <w:r w:rsidRPr="00422502">
        <w:rPr>
          <w:rFonts w:eastAsia="Verdana" w:cstheme="minorHAnsi"/>
          <w:b/>
          <w:color w:val="5B9BD5" w:themeColor="accent1"/>
        </w:rPr>
        <w:t>silnopr</w:t>
      </w:r>
      <w:proofErr w:type="spellEnd"/>
      <w:r w:rsidRPr="00422502">
        <w:rPr>
          <w:rFonts w:eastAsia="Verdana" w:cstheme="minorHAnsi"/>
          <w:b/>
          <w:color w:val="5B9BD5" w:themeColor="accent1"/>
        </w:rPr>
        <w:t xml:space="preserve">. el. – uzemnění </w:t>
      </w:r>
    </w:p>
    <w:p w:rsidR="00637315" w:rsidRDefault="00637315" w:rsidP="00A81258">
      <w:pPr>
        <w:spacing w:after="240" w:line="264" w:lineRule="auto"/>
        <w:jc w:val="both"/>
        <w:rPr>
          <w:rFonts w:eastAsia="Verdana" w:cstheme="minorHAnsi"/>
          <w:noProof/>
        </w:rPr>
      </w:pPr>
      <w:r w:rsidRPr="00637315">
        <w:rPr>
          <w:rFonts w:eastAsia="Verdana" w:cstheme="minorHAnsi"/>
          <w:noProof/>
        </w:rPr>
        <w:t>3. Po dokončení úprav vnitřních prostor pro technologii ve VB bude provedena druhá etapa opravy - oprava fasády. Po dokončení fasády budu na výplních otvorů  instalovány nové mříže.</w:t>
      </w:r>
    </w:p>
    <w:p w:rsidR="001A70F1" w:rsidRPr="00422502" w:rsidRDefault="001A70F1" w:rsidP="001A70F1">
      <w:pPr>
        <w:rPr>
          <w:rFonts w:cstheme="minorHAnsi"/>
          <w:b/>
          <w:color w:val="5B9BD5" w:themeColor="accent1"/>
          <w:u w:val="single"/>
        </w:rPr>
      </w:pPr>
      <w:r w:rsidRPr="00422502">
        <w:rPr>
          <w:rFonts w:cstheme="minorHAnsi"/>
          <w:b/>
          <w:color w:val="5B9BD5" w:themeColor="accent1"/>
        </w:rPr>
        <w:t xml:space="preserve">Breus: </w:t>
      </w:r>
      <w:r w:rsidRPr="00422502">
        <w:rPr>
          <w:rFonts w:eastAsia="Verdana" w:cstheme="minorHAnsi"/>
          <w:b/>
          <w:color w:val="5B9BD5" w:themeColor="accent1"/>
        </w:rPr>
        <w:t xml:space="preserve">zapracováno do TZ </w:t>
      </w:r>
    </w:p>
    <w:p w:rsidR="001A70F1" w:rsidRPr="00422502" w:rsidRDefault="001A70F1" w:rsidP="001A70F1">
      <w:pPr>
        <w:rPr>
          <w:rFonts w:eastAsia="Verdana" w:cstheme="minorHAnsi"/>
          <w:b/>
          <w:color w:val="5B9BD5" w:themeColor="accent1"/>
        </w:rPr>
      </w:pPr>
      <w:r w:rsidRPr="00422502">
        <w:rPr>
          <w:rFonts w:eastAsia="Verdana" w:cstheme="minorHAnsi"/>
          <w:b/>
          <w:color w:val="5B9BD5" w:themeColor="accent1"/>
        </w:rPr>
        <w:t xml:space="preserve">Viz. </w:t>
      </w:r>
      <w:proofErr w:type="gramStart"/>
      <w:r w:rsidRPr="00422502">
        <w:rPr>
          <w:rFonts w:eastAsia="Verdana" w:cstheme="minorHAnsi"/>
          <w:b/>
          <w:color w:val="5B9BD5" w:themeColor="accent1"/>
        </w:rPr>
        <w:t>D.2.2.1</w:t>
      </w:r>
      <w:proofErr w:type="gramEnd"/>
      <w:r w:rsidRPr="00422502">
        <w:rPr>
          <w:rFonts w:eastAsia="Verdana" w:cstheme="minorHAnsi"/>
          <w:b/>
          <w:color w:val="5B9BD5" w:themeColor="accent1"/>
        </w:rPr>
        <w:t xml:space="preserve">.a-01 – technická zpráva </w:t>
      </w:r>
    </w:p>
    <w:p w:rsidR="00637315" w:rsidRDefault="00637315" w:rsidP="00A81258">
      <w:pPr>
        <w:spacing w:after="240" w:line="264" w:lineRule="auto"/>
        <w:jc w:val="both"/>
        <w:rPr>
          <w:rFonts w:eastAsia="Verdana" w:cstheme="minorHAnsi"/>
          <w:noProof/>
        </w:rPr>
      </w:pPr>
      <w:r w:rsidRPr="00637315">
        <w:rPr>
          <w:rFonts w:eastAsia="Verdana" w:cstheme="minorHAnsi"/>
          <w:noProof/>
        </w:rPr>
        <w:t>4. Na opravenou fasádu budou osazeny v rámci investice Výstavba odbočky Rajhrad nové prvky orientačního systému, orientační majáčky, venkovní osvětlení vstupů do budovy …).</w:t>
      </w:r>
    </w:p>
    <w:p w:rsidR="005F1C68" w:rsidRPr="00422502" w:rsidRDefault="005F1C68" w:rsidP="005F1C68">
      <w:pPr>
        <w:rPr>
          <w:rFonts w:cstheme="minorHAnsi"/>
          <w:b/>
          <w:color w:val="5B9BD5" w:themeColor="accent1"/>
          <w:u w:val="single"/>
        </w:rPr>
      </w:pPr>
      <w:r w:rsidRPr="00422502">
        <w:rPr>
          <w:rFonts w:cstheme="minorHAnsi"/>
          <w:b/>
          <w:color w:val="5B9BD5" w:themeColor="accent1"/>
        </w:rPr>
        <w:t xml:space="preserve">Breus: </w:t>
      </w:r>
      <w:r w:rsidRPr="00422502">
        <w:rPr>
          <w:rFonts w:eastAsia="Verdana" w:cstheme="minorHAnsi"/>
          <w:b/>
          <w:color w:val="5B9BD5" w:themeColor="accent1"/>
        </w:rPr>
        <w:t xml:space="preserve">zapracováno v TZ </w:t>
      </w:r>
    </w:p>
    <w:p w:rsidR="005F1C68" w:rsidRPr="00422502" w:rsidRDefault="005F1C68" w:rsidP="005F1C68">
      <w:pPr>
        <w:rPr>
          <w:rFonts w:eastAsia="Verdana" w:cstheme="minorHAnsi"/>
          <w:b/>
          <w:color w:val="5B9BD5" w:themeColor="accent1"/>
        </w:rPr>
      </w:pPr>
      <w:r w:rsidRPr="00422502">
        <w:rPr>
          <w:rFonts w:eastAsia="Verdana" w:cstheme="minorHAnsi"/>
          <w:b/>
          <w:color w:val="5B9BD5" w:themeColor="accent1"/>
        </w:rPr>
        <w:t xml:space="preserve">Viz. </w:t>
      </w:r>
      <w:proofErr w:type="gramStart"/>
      <w:r w:rsidRPr="00422502">
        <w:rPr>
          <w:rFonts w:eastAsia="Verdana" w:cstheme="minorHAnsi"/>
          <w:b/>
          <w:color w:val="5B9BD5" w:themeColor="accent1"/>
        </w:rPr>
        <w:t>D.2.2.1</w:t>
      </w:r>
      <w:proofErr w:type="gramEnd"/>
      <w:r w:rsidRPr="00422502">
        <w:rPr>
          <w:rFonts w:eastAsia="Verdana" w:cstheme="minorHAnsi"/>
          <w:b/>
          <w:color w:val="5B9BD5" w:themeColor="accent1"/>
        </w:rPr>
        <w:t xml:space="preserve">.a-01 – technická zpráva </w:t>
      </w: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Další připomínky, které požadujeme zapracovat do projektu:</w:t>
      </w:r>
    </w:p>
    <w:p w:rsidR="00637315" w:rsidRDefault="00637315" w:rsidP="00A81258">
      <w:pPr>
        <w:spacing w:after="80" w:line="264" w:lineRule="auto"/>
        <w:jc w:val="both"/>
        <w:rPr>
          <w:rFonts w:eastAsia="Verdana" w:cstheme="minorHAnsi"/>
          <w:noProof/>
        </w:rPr>
      </w:pPr>
      <w:r w:rsidRPr="00637315">
        <w:rPr>
          <w:rFonts w:eastAsia="Verdana" w:cstheme="minorHAnsi"/>
          <w:noProof/>
        </w:rPr>
        <w:t>- Provoz v budově  - služby pro cestující - nesmí být stavebními pracemi ohrožen.</w:t>
      </w:r>
    </w:p>
    <w:p w:rsidR="005F1C68" w:rsidRPr="00422502" w:rsidRDefault="005F1C68" w:rsidP="005F1C68">
      <w:pPr>
        <w:spacing w:after="80" w:line="264" w:lineRule="auto"/>
        <w:rPr>
          <w:rFonts w:eastAsia="Verdana" w:cstheme="minorHAnsi"/>
          <w:b/>
          <w:noProof/>
          <w:color w:val="5B9BD5" w:themeColor="accent1"/>
          <w:u w:val="single"/>
        </w:rPr>
      </w:pPr>
      <w:r w:rsidRPr="00422502">
        <w:rPr>
          <w:rFonts w:eastAsia="Verdana" w:cstheme="minorHAnsi"/>
          <w:b/>
          <w:noProof/>
          <w:color w:val="5B9BD5" w:themeColor="accent1"/>
        </w:rPr>
        <w:t xml:space="preserve">Breus: </w:t>
      </w:r>
      <w:r w:rsidRPr="00422502">
        <w:rPr>
          <w:rFonts w:eastAsia="Verdana" w:cstheme="minorHAnsi"/>
          <w:b/>
          <w:color w:val="5B9BD5" w:themeColor="accent1"/>
        </w:rPr>
        <w:t xml:space="preserve">zapracováno v TZ </w:t>
      </w:r>
    </w:p>
    <w:p w:rsidR="005F1C68" w:rsidRPr="00422502" w:rsidRDefault="005F1C68" w:rsidP="005F1C68">
      <w:pPr>
        <w:rPr>
          <w:rFonts w:eastAsia="Verdana" w:cstheme="minorHAnsi"/>
          <w:b/>
          <w:color w:val="5B9BD5" w:themeColor="accent1"/>
        </w:rPr>
      </w:pPr>
      <w:r w:rsidRPr="00422502">
        <w:rPr>
          <w:rFonts w:eastAsia="Verdana" w:cstheme="minorHAnsi"/>
          <w:b/>
          <w:color w:val="5B9BD5" w:themeColor="accent1"/>
        </w:rPr>
        <w:t xml:space="preserve">Viz. </w:t>
      </w:r>
      <w:proofErr w:type="gramStart"/>
      <w:r w:rsidRPr="00422502">
        <w:rPr>
          <w:rFonts w:eastAsia="Verdana" w:cstheme="minorHAnsi"/>
          <w:b/>
          <w:color w:val="5B9BD5" w:themeColor="accent1"/>
        </w:rPr>
        <w:t>D.2.2.1</w:t>
      </w:r>
      <w:proofErr w:type="gramEnd"/>
      <w:r w:rsidRPr="00422502">
        <w:rPr>
          <w:rFonts w:eastAsia="Verdana" w:cstheme="minorHAnsi"/>
          <w:b/>
          <w:color w:val="5B9BD5" w:themeColor="accent1"/>
        </w:rPr>
        <w:t xml:space="preserve">.a-01 – technická zpráva </w:t>
      </w:r>
    </w:p>
    <w:p w:rsidR="00637315" w:rsidRDefault="00637315" w:rsidP="00A81258">
      <w:pPr>
        <w:spacing w:after="80" w:line="264" w:lineRule="auto"/>
        <w:jc w:val="both"/>
        <w:rPr>
          <w:rFonts w:eastAsia="Verdana" w:cstheme="minorHAnsi"/>
          <w:noProof/>
        </w:rPr>
      </w:pPr>
      <w:r w:rsidRPr="00637315">
        <w:rPr>
          <w:rFonts w:eastAsia="Verdana" w:cstheme="minorHAnsi"/>
          <w:noProof/>
        </w:rPr>
        <w:t>- Během stavby musí být zajištěn provizorní informační a orientační systém pro cestující.</w:t>
      </w:r>
    </w:p>
    <w:p w:rsidR="005F1C68" w:rsidRPr="00422502" w:rsidRDefault="005F1C68" w:rsidP="005F1C68">
      <w:pPr>
        <w:spacing w:after="80" w:line="264" w:lineRule="auto"/>
        <w:rPr>
          <w:rFonts w:eastAsia="Verdana" w:cstheme="minorHAnsi"/>
          <w:b/>
          <w:noProof/>
          <w:color w:val="5B9BD5" w:themeColor="accent1"/>
          <w:u w:val="single"/>
        </w:rPr>
      </w:pPr>
      <w:r w:rsidRPr="00422502">
        <w:rPr>
          <w:rFonts w:eastAsia="Verdana" w:cstheme="minorHAnsi"/>
          <w:b/>
          <w:noProof/>
          <w:color w:val="5B9BD5" w:themeColor="accent1"/>
        </w:rPr>
        <w:t xml:space="preserve">Breus: </w:t>
      </w:r>
      <w:r w:rsidRPr="00422502">
        <w:rPr>
          <w:rFonts w:eastAsia="Verdana" w:cstheme="minorHAnsi"/>
          <w:b/>
          <w:color w:val="5B9BD5" w:themeColor="accent1"/>
        </w:rPr>
        <w:t>Pro provizorní informační systém muže být použit nový návrh orientačních tabulí z </w:t>
      </w:r>
      <w:proofErr w:type="gramStart"/>
      <w:r w:rsidRPr="00422502">
        <w:rPr>
          <w:rFonts w:eastAsia="Verdana" w:cstheme="minorHAnsi"/>
          <w:b/>
          <w:color w:val="5B9BD5" w:themeColor="accent1"/>
        </w:rPr>
        <w:t>projektu E.2.4</w:t>
      </w:r>
      <w:proofErr w:type="gramEnd"/>
      <w:r w:rsidRPr="00422502">
        <w:rPr>
          <w:rFonts w:eastAsia="Verdana" w:cstheme="minorHAnsi"/>
          <w:b/>
          <w:color w:val="5B9BD5" w:themeColor="accent1"/>
        </w:rPr>
        <w:t xml:space="preserve"> – Orientační systém. </w:t>
      </w:r>
    </w:p>
    <w:p w:rsidR="005F1C68" w:rsidRPr="00422502" w:rsidRDefault="005F1C68" w:rsidP="005F1C68">
      <w:pPr>
        <w:spacing w:after="80" w:line="264" w:lineRule="auto"/>
        <w:rPr>
          <w:rFonts w:eastAsia="Verdana" w:cstheme="minorHAnsi"/>
          <w:b/>
          <w:noProof/>
          <w:color w:val="5B9BD5" w:themeColor="accent1"/>
        </w:rPr>
      </w:pPr>
      <w:r w:rsidRPr="00422502">
        <w:rPr>
          <w:rFonts w:eastAsia="Verdana" w:cstheme="minorHAnsi"/>
          <w:b/>
          <w:noProof/>
          <w:color w:val="5B9BD5" w:themeColor="accent1"/>
        </w:rPr>
        <w:t>Zajistí zhotovitel stavby.</w:t>
      </w:r>
    </w:p>
    <w:p w:rsidR="00637315" w:rsidRDefault="00637315" w:rsidP="00A81258">
      <w:pPr>
        <w:spacing w:after="80" w:line="264" w:lineRule="auto"/>
        <w:jc w:val="both"/>
        <w:rPr>
          <w:rFonts w:eastAsia="Verdana" w:cstheme="minorHAnsi"/>
          <w:noProof/>
        </w:rPr>
      </w:pPr>
      <w:r w:rsidRPr="00637315">
        <w:rPr>
          <w:rFonts w:eastAsia="Verdana" w:cstheme="minorHAnsi"/>
          <w:noProof/>
        </w:rPr>
        <w:t>- Zhotovitel dle vlastní potřeby vybuduje provizorního zařízení staveniště včetně mobilního sanitárního zařízení. Dále umožní dílčím dodavatelům přístup ke staveništnímu rozvaděči a k vodě.</w:t>
      </w:r>
    </w:p>
    <w:p w:rsidR="005F1C68" w:rsidRPr="00422502" w:rsidRDefault="005F1C68" w:rsidP="005F1C68">
      <w:pPr>
        <w:spacing w:after="80" w:line="264" w:lineRule="auto"/>
        <w:rPr>
          <w:rFonts w:eastAsia="Verdana" w:cstheme="minorHAnsi"/>
          <w:b/>
          <w:noProof/>
          <w:color w:val="5B9BD5" w:themeColor="accent1"/>
          <w:u w:val="single"/>
        </w:rPr>
      </w:pPr>
      <w:r w:rsidRPr="00422502">
        <w:rPr>
          <w:rFonts w:eastAsia="Verdana" w:cstheme="minorHAnsi"/>
          <w:b/>
          <w:noProof/>
          <w:color w:val="5B9BD5" w:themeColor="accent1"/>
        </w:rPr>
        <w:t xml:space="preserve">Breus: Viz výkres zařízení staveniště. Zajistí ztovitel stavby.  </w:t>
      </w:r>
    </w:p>
    <w:p w:rsidR="00637315" w:rsidRDefault="00637315" w:rsidP="00A81258">
      <w:pPr>
        <w:spacing w:after="80" w:line="264" w:lineRule="auto"/>
        <w:jc w:val="both"/>
        <w:rPr>
          <w:rFonts w:eastAsia="Verdana" w:cstheme="minorHAnsi"/>
          <w:noProof/>
        </w:rPr>
      </w:pPr>
      <w:r w:rsidRPr="00637315">
        <w:rPr>
          <w:rFonts w:eastAsia="Verdana" w:cstheme="minorHAnsi"/>
          <w:noProof/>
        </w:rPr>
        <w:t>- Před započetím opravy je potřeba osadit elektroměr do stavebního rozvaděče, na který musí stavební firma před jeho připojením do LDSŽ, doložit revizní zprávu, č. elektroměru, počáteční stav a odběratele,  na kterého bude spotřeba účtována, nahlásit na SŽDC s. o., SŽE Brno.</w:t>
      </w:r>
    </w:p>
    <w:p w:rsidR="005F1C68" w:rsidRPr="00422502" w:rsidRDefault="005F1C68" w:rsidP="005F1C68">
      <w:pPr>
        <w:spacing w:after="80" w:line="264" w:lineRule="auto"/>
        <w:rPr>
          <w:rFonts w:eastAsia="Verdana" w:cstheme="minorHAnsi"/>
          <w:b/>
          <w:noProof/>
          <w:color w:val="5B9BD5" w:themeColor="accent1"/>
        </w:rPr>
      </w:pPr>
      <w:r w:rsidRPr="00422502">
        <w:rPr>
          <w:rFonts w:eastAsia="Verdana" w:cstheme="minorHAnsi"/>
          <w:b/>
          <w:noProof/>
          <w:color w:val="5B9BD5" w:themeColor="accent1"/>
        </w:rPr>
        <w:t xml:space="preserve">Breus: Zajistí ztovitel stavby.  </w:t>
      </w:r>
    </w:p>
    <w:p w:rsidR="00637315" w:rsidRDefault="00637315" w:rsidP="00A81258">
      <w:pPr>
        <w:spacing w:after="80" w:line="264" w:lineRule="auto"/>
        <w:jc w:val="both"/>
        <w:rPr>
          <w:rFonts w:eastAsia="Verdana" w:cstheme="minorHAnsi"/>
          <w:noProof/>
        </w:rPr>
      </w:pPr>
      <w:r w:rsidRPr="00637315">
        <w:rPr>
          <w:rFonts w:eastAsia="Verdana" w:cstheme="minorHAnsi"/>
          <w:noProof/>
        </w:rPr>
        <w:t xml:space="preserve">- Nové rozvody venkovního osvětlení napojit na obvody správného odběratele, klimatizaci napojit na obvody správného odběratele, pokud budou další změny u el. energie, též napojit na obvody správného odběratele. </w:t>
      </w:r>
    </w:p>
    <w:p w:rsidR="005F1C68" w:rsidRPr="00422502" w:rsidRDefault="005F1C68" w:rsidP="005F1C68">
      <w:pPr>
        <w:spacing w:after="80" w:line="264" w:lineRule="auto"/>
        <w:rPr>
          <w:rFonts w:eastAsia="Verdana" w:cstheme="minorHAnsi"/>
          <w:b/>
          <w:noProof/>
          <w:color w:val="5B9BD5" w:themeColor="accent1"/>
        </w:rPr>
      </w:pPr>
      <w:r w:rsidRPr="00422502">
        <w:rPr>
          <w:rFonts w:eastAsia="Verdana" w:cstheme="minorHAnsi"/>
          <w:b/>
          <w:noProof/>
          <w:color w:val="5B9BD5" w:themeColor="accent1"/>
        </w:rPr>
        <w:t xml:space="preserve">Breus: Zajistí ztovitel stavby.  </w:t>
      </w:r>
    </w:p>
    <w:p w:rsidR="00637315" w:rsidRDefault="00637315" w:rsidP="00A81258">
      <w:pPr>
        <w:spacing w:after="80" w:line="264" w:lineRule="auto"/>
        <w:jc w:val="both"/>
        <w:rPr>
          <w:rFonts w:eastAsia="Verdana" w:cstheme="minorHAnsi"/>
          <w:noProof/>
        </w:rPr>
      </w:pPr>
      <w:r w:rsidRPr="00637315">
        <w:rPr>
          <w:rFonts w:eastAsia="Verdana" w:cstheme="minorHAnsi"/>
          <w:noProof/>
        </w:rPr>
        <w:t>- Před zahájením prací bude dočasně odstraněn kávový automat Pavigo. Automat bude na své místo instalován po dokončení fasády. O omezení provozu automatu je nutné s předstihem informovat nájemce zařízení.</w:t>
      </w:r>
    </w:p>
    <w:p w:rsidR="005F1C68" w:rsidRPr="00422502" w:rsidRDefault="005F1C68" w:rsidP="005F1C68">
      <w:pPr>
        <w:spacing w:after="80" w:line="264" w:lineRule="auto"/>
        <w:rPr>
          <w:rFonts w:eastAsia="Verdana" w:cstheme="minorHAnsi"/>
          <w:b/>
          <w:noProof/>
          <w:color w:val="5B9BD5" w:themeColor="accent1"/>
        </w:rPr>
      </w:pPr>
      <w:r w:rsidRPr="00422502">
        <w:rPr>
          <w:rFonts w:eastAsia="Verdana" w:cstheme="minorHAnsi"/>
          <w:b/>
          <w:noProof/>
          <w:color w:val="5B9BD5" w:themeColor="accent1"/>
        </w:rPr>
        <w:t xml:space="preserve">Breus: Doplněno do </w:t>
      </w:r>
      <w:r w:rsidR="00422502">
        <w:rPr>
          <w:rFonts w:eastAsia="Verdana" w:cstheme="minorHAnsi"/>
          <w:b/>
          <w:noProof/>
          <w:color w:val="5B9BD5" w:themeColor="accent1"/>
        </w:rPr>
        <w:t>DUSP</w:t>
      </w:r>
      <w:r w:rsidRPr="00422502">
        <w:rPr>
          <w:rFonts w:eastAsia="Verdana" w:cstheme="minorHAnsi"/>
          <w:b/>
          <w:noProof/>
          <w:color w:val="5B9BD5" w:themeColor="accent1"/>
        </w:rPr>
        <w:t xml:space="preserve">. </w:t>
      </w:r>
    </w:p>
    <w:p w:rsidR="005F1C68" w:rsidRPr="00422502" w:rsidRDefault="005F1C68" w:rsidP="005F1C68">
      <w:pPr>
        <w:spacing w:after="80" w:line="264" w:lineRule="auto"/>
        <w:rPr>
          <w:rFonts w:eastAsia="Verdana" w:cstheme="minorHAnsi"/>
          <w:b/>
          <w:noProof/>
          <w:color w:val="5B9BD5" w:themeColor="accent1"/>
        </w:rPr>
      </w:pPr>
      <w:r w:rsidRPr="00422502">
        <w:rPr>
          <w:rFonts w:eastAsia="Verdana" w:cstheme="minorHAnsi"/>
          <w:b/>
          <w:noProof/>
          <w:color w:val="5B9BD5" w:themeColor="accent1"/>
        </w:rPr>
        <w:t xml:space="preserve">D.2.2.1.a-01 – technická zpráva </w:t>
      </w:r>
    </w:p>
    <w:p w:rsidR="00637315" w:rsidRDefault="00637315" w:rsidP="00A81258">
      <w:pPr>
        <w:spacing w:after="80" w:line="264" w:lineRule="auto"/>
        <w:jc w:val="both"/>
        <w:rPr>
          <w:rFonts w:eastAsia="Verdana" w:cstheme="minorHAnsi"/>
          <w:noProof/>
        </w:rPr>
      </w:pPr>
      <w:r w:rsidRPr="00637315">
        <w:rPr>
          <w:rFonts w:eastAsia="Verdana" w:cstheme="minorHAnsi"/>
          <w:noProof/>
        </w:rPr>
        <w:t xml:space="preserve">- Na pozemek dráhy nesmí být ukládán žádný stavební materiál, zemina či jiný odpad. Vše musí být řádně likvidováno ve smyslu zákona č. 185/2001 Sb. </w:t>
      </w:r>
    </w:p>
    <w:p w:rsidR="005F1C68" w:rsidRPr="00422502" w:rsidRDefault="005F1C68" w:rsidP="005F1C68">
      <w:pPr>
        <w:spacing w:after="80" w:line="264" w:lineRule="auto"/>
        <w:rPr>
          <w:rFonts w:eastAsia="Verdana" w:cstheme="minorHAnsi"/>
          <w:b/>
          <w:noProof/>
          <w:color w:val="5B9BD5" w:themeColor="accent1"/>
        </w:rPr>
      </w:pPr>
      <w:r w:rsidRPr="00422502">
        <w:rPr>
          <w:rFonts w:eastAsia="Verdana" w:cstheme="minorHAnsi"/>
          <w:b/>
          <w:noProof/>
          <w:color w:val="5B9BD5" w:themeColor="accent1"/>
        </w:rPr>
        <w:t xml:space="preserve">Breus: Zajistí ztovitel stavby.  </w:t>
      </w:r>
    </w:p>
    <w:p w:rsidR="00637315" w:rsidRDefault="00637315" w:rsidP="00A81258">
      <w:pPr>
        <w:spacing w:after="80" w:line="264" w:lineRule="auto"/>
        <w:jc w:val="both"/>
        <w:rPr>
          <w:rFonts w:eastAsia="Verdana" w:cstheme="minorHAnsi"/>
          <w:noProof/>
        </w:rPr>
      </w:pPr>
      <w:r w:rsidRPr="00637315">
        <w:rPr>
          <w:rFonts w:eastAsia="Verdana" w:cstheme="minorHAnsi"/>
          <w:noProof/>
        </w:rPr>
        <w:lastRenderedPageBreak/>
        <w:t xml:space="preserve">- Dešťové vody nesmí být odváděny k železničnímu tělesu.  </w:t>
      </w:r>
    </w:p>
    <w:p w:rsidR="005F1C68" w:rsidRPr="00422502" w:rsidRDefault="005F1C68" w:rsidP="005F1C68">
      <w:pPr>
        <w:spacing w:after="80" w:line="264" w:lineRule="auto"/>
        <w:rPr>
          <w:rFonts w:eastAsia="Verdana" w:cstheme="minorHAnsi"/>
          <w:b/>
          <w:noProof/>
          <w:color w:val="5B9BD5" w:themeColor="accent1"/>
        </w:rPr>
      </w:pPr>
      <w:r w:rsidRPr="00422502">
        <w:rPr>
          <w:rFonts w:eastAsia="Verdana" w:cstheme="minorHAnsi"/>
          <w:b/>
          <w:noProof/>
          <w:color w:val="5B9BD5" w:themeColor="accent1"/>
        </w:rPr>
        <w:t xml:space="preserve">Breus: Zajistí ztovitel stavby.  </w:t>
      </w:r>
    </w:p>
    <w:p w:rsidR="00637315" w:rsidRDefault="00637315" w:rsidP="00A81258">
      <w:pPr>
        <w:spacing w:after="80" w:line="264" w:lineRule="auto"/>
        <w:jc w:val="both"/>
        <w:rPr>
          <w:rFonts w:eastAsia="Verdana" w:cstheme="minorHAnsi"/>
          <w:noProof/>
        </w:rPr>
      </w:pPr>
      <w:r w:rsidRPr="00637315">
        <w:rPr>
          <w:rFonts w:eastAsia="Verdana" w:cstheme="minorHAnsi"/>
          <w:noProof/>
        </w:rPr>
        <w:t xml:space="preserve">- V případě porušení okolní zatravněné plochy, případně dřevin, je nutné vše uvést do původního stavu. </w:t>
      </w:r>
    </w:p>
    <w:p w:rsidR="005F1C68" w:rsidRPr="00422502" w:rsidRDefault="005F1C68" w:rsidP="005F1C68">
      <w:pPr>
        <w:spacing w:after="80" w:line="264" w:lineRule="auto"/>
        <w:rPr>
          <w:rFonts w:eastAsia="Verdana" w:cstheme="minorHAnsi"/>
          <w:b/>
          <w:noProof/>
          <w:color w:val="5B9BD5" w:themeColor="accent1"/>
        </w:rPr>
      </w:pPr>
      <w:r w:rsidRPr="00422502">
        <w:rPr>
          <w:rFonts w:eastAsia="Verdana" w:cstheme="minorHAnsi"/>
          <w:b/>
          <w:noProof/>
          <w:color w:val="5B9BD5" w:themeColor="accent1"/>
        </w:rPr>
        <w:t xml:space="preserve">Breus: Zajistí ztovitel stavby.  </w:t>
      </w:r>
    </w:p>
    <w:p w:rsidR="00637315" w:rsidRDefault="00637315" w:rsidP="00A81258">
      <w:pPr>
        <w:spacing w:after="80" w:line="264" w:lineRule="auto"/>
        <w:jc w:val="both"/>
        <w:rPr>
          <w:rFonts w:eastAsia="Verdana" w:cstheme="minorHAnsi"/>
          <w:noProof/>
        </w:rPr>
      </w:pPr>
      <w:r w:rsidRPr="00637315">
        <w:rPr>
          <w:rFonts w:eastAsia="Verdana" w:cstheme="minorHAnsi"/>
          <w:noProof/>
        </w:rPr>
        <w:t xml:space="preserve">- Jakákoliv závada na zařízení dráhy způsobena prokazatelně uvedenou stavbou, musí být neprodleně odstraněna na náklady stavebníka, příp. dodavatele stavby.  </w:t>
      </w:r>
    </w:p>
    <w:p w:rsidR="005F1C68" w:rsidRPr="00422502" w:rsidRDefault="005F1C68" w:rsidP="005F1C68">
      <w:pPr>
        <w:spacing w:after="80" w:line="264" w:lineRule="auto"/>
        <w:rPr>
          <w:rFonts w:eastAsia="Verdana" w:cstheme="minorHAnsi"/>
          <w:b/>
          <w:noProof/>
          <w:color w:val="5B9BD5" w:themeColor="accent1"/>
        </w:rPr>
      </w:pPr>
      <w:r w:rsidRPr="00422502">
        <w:rPr>
          <w:rFonts w:eastAsia="Verdana" w:cstheme="minorHAnsi"/>
          <w:b/>
          <w:noProof/>
          <w:color w:val="5B9BD5" w:themeColor="accent1"/>
        </w:rPr>
        <w:t xml:space="preserve">Breus: Zajistí ztovitel stavby.  </w:t>
      </w:r>
    </w:p>
    <w:p w:rsidR="00637315" w:rsidRDefault="00637315" w:rsidP="00A81258">
      <w:pPr>
        <w:spacing w:after="80" w:line="264" w:lineRule="auto"/>
        <w:jc w:val="both"/>
        <w:rPr>
          <w:rFonts w:eastAsia="Verdana" w:cstheme="minorHAnsi"/>
          <w:noProof/>
        </w:rPr>
      </w:pPr>
      <w:r w:rsidRPr="00637315">
        <w:rPr>
          <w:rFonts w:eastAsia="Verdana" w:cstheme="minorHAnsi"/>
          <w:noProof/>
        </w:rPr>
        <w:t xml:space="preserve">- Do kolejiště nesmí být odhazován žádný stavební materiál, ani vylévaná oplachovací voda z nářadí a pomůcek. </w:t>
      </w:r>
    </w:p>
    <w:p w:rsidR="005F1C68" w:rsidRPr="00422502" w:rsidRDefault="005F1C68" w:rsidP="005F1C68">
      <w:pPr>
        <w:spacing w:after="80" w:line="264" w:lineRule="auto"/>
        <w:rPr>
          <w:rFonts w:eastAsia="Verdana" w:cstheme="minorHAnsi"/>
          <w:b/>
          <w:noProof/>
          <w:color w:val="5B9BD5" w:themeColor="accent1"/>
        </w:rPr>
      </w:pPr>
      <w:r w:rsidRPr="00422502">
        <w:rPr>
          <w:rFonts w:eastAsia="Verdana" w:cstheme="minorHAnsi"/>
          <w:b/>
          <w:noProof/>
          <w:color w:val="5B9BD5" w:themeColor="accent1"/>
        </w:rPr>
        <w:t xml:space="preserve">Breus: Zajistí ztovitel stavby.  </w:t>
      </w:r>
    </w:p>
    <w:p w:rsidR="00637315" w:rsidRDefault="00637315" w:rsidP="00A81258">
      <w:pPr>
        <w:spacing w:after="80" w:line="264" w:lineRule="auto"/>
        <w:jc w:val="both"/>
        <w:rPr>
          <w:rFonts w:eastAsia="Verdana" w:cstheme="minorHAnsi"/>
          <w:noProof/>
        </w:rPr>
      </w:pPr>
      <w:r w:rsidRPr="00637315">
        <w:rPr>
          <w:rFonts w:eastAsia="Verdana" w:cstheme="minorHAnsi"/>
          <w:noProof/>
        </w:rPr>
        <w:t xml:space="preserve">- Materiál nebo jiné stavební pomůcky a stroje musí být uloženy minimálně 3 m od osy koleje. </w:t>
      </w:r>
    </w:p>
    <w:p w:rsidR="005F1C68" w:rsidRPr="00422502" w:rsidRDefault="005F1C68" w:rsidP="005F1C68">
      <w:pPr>
        <w:spacing w:after="80" w:line="264" w:lineRule="auto"/>
        <w:rPr>
          <w:rFonts w:eastAsia="Verdana" w:cstheme="minorHAnsi"/>
          <w:b/>
          <w:noProof/>
          <w:color w:val="5B9BD5" w:themeColor="accent1"/>
        </w:rPr>
      </w:pPr>
      <w:r w:rsidRPr="00422502">
        <w:rPr>
          <w:rFonts w:eastAsia="Verdana" w:cstheme="minorHAnsi"/>
          <w:b/>
          <w:noProof/>
          <w:color w:val="5B9BD5" w:themeColor="accent1"/>
        </w:rPr>
        <w:t xml:space="preserve">Breus: Zajistí ztovitel stavby.  </w:t>
      </w:r>
    </w:p>
    <w:p w:rsidR="00637315" w:rsidRDefault="00637315" w:rsidP="00A81258">
      <w:pPr>
        <w:spacing w:after="80" w:line="264" w:lineRule="auto"/>
        <w:jc w:val="both"/>
        <w:rPr>
          <w:rFonts w:eastAsia="Verdana" w:cstheme="minorHAnsi"/>
          <w:noProof/>
        </w:rPr>
      </w:pPr>
      <w:r w:rsidRPr="00637315">
        <w:rPr>
          <w:rFonts w:eastAsia="Verdana" w:cstheme="minorHAnsi"/>
          <w:noProof/>
        </w:rPr>
        <w:t>- Pokud dojde k narušení přístupové cesty, bude tato uvedena do původního stavu.</w:t>
      </w:r>
    </w:p>
    <w:p w:rsidR="005F1C68" w:rsidRPr="00422502" w:rsidRDefault="005F1C68" w:rsidP="005F1C68">
      <w:pPr>
        <w:spacing w:after="80" w:line="264" w:lineRule="auto"/>
        <w:rPr>
          <w:rFonts w:eastAsia="Verdana" w:cstheme="minorHAnsi"/>
          <w:b/>
          <w:noProof/>
          <w:color w:val="5B9BD5" w:themeColor="accent1"/>
        </w:rPr>
      </w:pPr>
      <w:r w:rsidRPr="00422502">
        <w:rPr>
          <w:rFonts w:eastAsia="Verdana" w:cstheme="minorHAnsi"/>
          <w:b/>
          <w:noProof/>
          <w:color w:val="5B9BD5" w:themeColor="accent1"/>
        </w:rPr>
        <w:t xml:space="preserve">Breus: Zajistí ztovitel stavby.  </w:t>
      </w:r>
    </w:p>
    <w:p w:rsidR="00637315" w:rsidRDefault="00637315" w:rsidP="00A81258">
      <w:pPr>
        <w:spacing w:after="80" w:line="264" w:lineRule="auto"/>
        <w:jc w:val="both"/>
        <w:rPr>
          <w:rFonts w:eastAsia="Verdana" w:cstheme="minorHAnsi"/>
          <w:noProof/>
        </w:rPr>
      </w:pPr>
      <w:r w:rsidRPr="00637315">
        <w:rPr>
          <w:rFonts w:eastAsia="Verdana" w:cstheme="minorHAnsi"/>
          <w:noProof/>
        </w:rPr>
        <w:t xml:space="preserve">- Do budovy zastávky Rajhrad vstupují metalické a optické kabely TÚDC. Uvnitř budovy v prostoru osobní pokladny se nachází metalické kabelové závěry, v prostoru skladu se nachází datový rozvaděč, optické a metalické kabelové závěry, optické průchodky, optický převodník, datový přepínač (switch), záložní zdroj, akumulátory. </w:t>
      </w:r>
    </w:p>
    <w:p w:rsidR="00E43565" w:rsidRPr="00422502" w:rsidRDefault="00E43565" w:rsidP="00E43565">
      <w:pPr>
        <w:spacing w:after="80" w:line="264" w:lineRule="auto"/>
        <w:rPr>
          <w:rFonts w:eastAsia="Verdana" w:cstheme="minorHAnsi"/>
          <w:b/>
          <w:noProof/>
          <w:color w:val="5B9BD5" w:themeColor="accent1"/>
        </w:rPr>
      </w:pPr>
      <w:r w:rsidRPr="00422502">
        <w:rPr>
          <w:rFonts w:eastAsia="Verdana" w:cstheme="minorHAnsi"/>
          <w:b/>
          <w:noProof/>
          <w:color w:val="5B9BD5" w:themeColor="accent1"/>
        </w:rPr>
        <w:t xml:space="preserve">Breus: Zajistí ztovitel stavby.  </w:t>
      </w:r>
    </w:p>
    <w:p w:rsidR="00637315" w:rsidRDefault="00637315" w:rsidP="00A81258">
      <w:pPr>
        <w:spacing w:after="80" w:line="264" w:lineRule="auto"/>
        <w:jc w:val="both"/>
        <w:rPr>
          <w:rFonts w:eastAsia="Verdana" w:cstheme="minorHAnsi"/>
          <w:noProof/>
        </w:rPr>
      </w:pPr>
      <w:r w:rsidRPr="00637315">
        <w:rPr>
          <w:rFonts w:eastAsia="Verdana" w:cstheme="minorHAnsi"/>
          <w:noProof/>
        </w:rPr>
        <w:t>- Napájení telekomunikačního zařízení i během rekonstrukce NN rozvodů.</w:t>
      </w:r>
    </w:p>
    <w:p w:rsidR="00E43565" w:rsidRPr="00422502" w:rsidRDefault="00E43565" w:rsidP="00E43565">
      <w:pPr>
        <w:spacing w:after="80" w:line="264" w:lineRule="auto"/>
        <w:rPr>
          <w:rFonts w:eastAsia="Verdana" w:cstheme="minorHAnsi"/>
          <w:b/>
          <w:noProof/>
          <w:color w:val="5B9BD5" w:themeColor="accent1"/>
        </w:rPr>
      </w:pPr>
      <w:r w:rsidRPr="00422502">
        <w:rPr>
          <w:rFonts w:eastAsia="Verdana" w:cstheme="minorHAnsi"/>
          <w:b/>
          <w:noProof/>
          <w:color w:val="5B9BD5" w:themeColor="accent1"/>
        </w:rPr>
        <w:t xml:space="preserve">Breus: Zajistí ztovitel stavby.  </w:t>
      </w:r>
    </w:p>
    <w:p w:rsidR="00637315" w:rsidRDefault="00637315" w:rsidP="00A81258">
      <w:pPr>
        <w:spacing w:after="80" w:line="264" w:lineRule="auto"/>
        <w:jc w:val="both"/>
        <w:rPr>
          <w:rFonts w:eastAsia="Verdana" w:cstheme="minorHAnsi"/>
          <w:noProof/>
        </w:rPr>
      </w:pPr>
      <w:r w:rsidRPr="00637315">
        <w:rPr>
          <w:rFonts w:eastAsia="Verdana" w:cstheme="minorHAnsi"/>
          <w:noProof/>
        </w:rPr>
        <w:t>- Ochránit sdělovací zařízení proti - poškození, prašnosti, krádeži (např. označením, překrytím, uzamčením).</w:t>
      </w:r>
    </w:p>
    <w:p w:rsidR="00E43565" w:rsidRPr="00422502" w:rsidRDefault="00E43565" w:rsidP="00E43565">
      <w:pPr>
        <w:spacing w:after="80" w:line="264" w:lineRule="auto"/>
        <w:rPr>
          <w:rFonts w:eastAsia="Verdana" w:cstheme="minorHAnsi"/>
          <w:b/>
          <w:noProof/>
          <w:color w:val="5B9BD5" w:themeColor="accent1"/>
        </w:rPr>
      </w:pPr>
      <w:r w:rsidRPr="00422502">
        <w:rPr>
          <w:rFonts w:eastAsia="Verdana" w:cstheme="minorHAnsi"/>
          <w:b/>
          <w:noProof/>
          <w:color w:val="5B9BD5" w:themeColor="accent1"/>
        </w:rPr>
        <w:t xml:space="preserve">Breus: Zajistí ztovitel stavby.  </w:t>
      </w:r>
    </w:p>
    <w:p w:rsidR="00637315" w:rsidRDefault="00637315" w:rsidP="00A81258">
      <w:pPr>
        <w:spacing w:after="80" w:line="264" w:lineRule="auto"/>
        <w:jc w:val="both"/>
        <w:rPr>
          <w:rFonts w:eastAsia="Verdana" w:cstheme="minorHAnsi"/>
          <w:noProof/>
        </w:rPr>
      </w:pPr>
      <w:r w:rsidRPr="00637315">
        <w:rPr>
          <w:rFonts w:eastAsia="Verdana" w:cstheme="minorHAnsi"/>
          <w:noProof/>
        </w:rPr>
        <w:t xml:space="preserve">- Zálohovat el. energii v případě výpadku. </w:t>
      </w:r>
    </w:p>
    <w:p w:rsidR="00E43565" w:rsidRPr="00422502" w:rsidRDefault="00E43565" w:rsidP="00E43565">
      <w:pPr>
        <w:spacing w:after="80" w:line="264" w:lineRule="auto"/>
        <w:rPr>
          <w:rFonts w:eastAsia="Verdana" w:cstheme="minorHAnsi"/>
          <w:b/>
          <w:noProof/>
          <w:color w:val="5B9BD5" w:themeColor="accent1"/>
        </w:rPr>
      </w:pPr>
      <w:r w:rsidRPr="00422502">
        <w:rPr>
          <w:rFonts w:eastAsia="Verdana" w:cstheme="minorHAnsi"/>
          <w:b/>
          <w:noProof/>
          <w:color w:val="5B9BD5" w:themeColor="accent1"/>
        </w:rPr>
        <w:t xml:space="preserve">Breus: Zajistí ztovitel stavby.  </w:t>
      </w:r>
    </w:p>
    <w:p w:rsidR="00637315" w:rsidRDefault="00637315" w:rsidP="00A81258">
      <w:pPr>
        <w:spacing w:after="240" w:line="264" w:lineRule="auto"/>
        <w:jc w:val="both"/>
        <w:rPr>
          <w:rFonts w:eastAsia="Verdana" w:cstheme="minorHAnsi"/>
          <w:noProof/>
        </w:rPr>
      </w:pPr>
      <w:r w:rsidRPr="00637315">
        <w:rPr>
          <w:rFonts w:eastAsia="Verdana" w:cstheme="minorHAnsi"/>
          <w:noProof/>
        </w:rPr>
        <w:t xml:space="preserve">Případné úpravy, či změny dohodnutého rozsahu během stavby je třeba předem projednat se správcem budovy panem Šimonem Smetanou, tel.: 725 985 967, email: Smetana@szdc.cz. </w:t>
      </w:r>
    </w:p>
    <w:p w:rsidR="00637315" w:rsidRDefault="00637315" w:rsidP="00A81258">
      <w:pPr>
        <w:spacing w:after="240" w:line="264" w:lineRule="auto"/>
        <w:jc w:val="both"/>
        <w:rPr>
          <w:rFonts w:eastAsia="Verdana" w:cstheme="minorHAnsi"/>
          <w:noProof/>
        </w:rPr>
      </w:pPr>
      <w:r w:rsidRPr="00637315">
        <w:rPr>
          <w:rFonts w:eastAsia="Verdana" w:cstheme="minorHAnsi"/>
          <w:noProof/>
        </w:rPr>
        <w:t>V situaci 118092-2-KOO-Rajhrad-C.2_02 není zakreslena kanalizace a vodovodní přípojka ve správě SPS Brno pro objekty v areálu žel. zast. Rajhrad. Podzemní inženýrské sítě jsou zakresleny pouze orientačně (zákres sítí byl předán HIP v předchozím stupni). V rámci stavby budou tyto sítě dotčeny (křížení, souběh). Sítě požadujeme dopracovat do dokumentace, včetně technického řešení způsobu jejich ochrany! Sítě konzultuje s místním správcem SPS Brno, panem Šimonem Smetanou.</w:t>
      </w:r>
    </w:p>
    <w:p w:rsidR="00637315" w:rsidRDefault="00637315" w:rsidP="00A81258">
      <w:pPr>
        <w:spacing w:after="240" w:line="264" w:lineRule="auto"/>
        <w:jc w:val="both"/>
        <w:rPr>
          <w:rFonts w:eastAsia="Verdana" w:cstheme="minorHAnsi"/>
          <w:b/>
          <w:noProof/>
        </w:rPr>
      </w:pPr>
      <w:r w:rsidRPr="00637315">
        <w:rPr>
          <w:rFonts w:eastAsia="Verdana" w:cstheme="minorHAnsi"/>
          <w:noProof/>
        </w:rPr>
        <w:t>Zahájení a ukončení prací bude 14 dní dopředu písemně oznámeno na SŽDC,s.o. SPS Brno, panu Smetanovi GSM: 725 985 967 email: Smetana@szdc.cz. Toto bude potvrzeno a uvedeno písem</w:t>
      </w:r>
      <w:r w:rsidR="00F63AEF">
        <w:rPr>
          <w:rFonts w:eastAsia="Verdana" w:cstheme="minorHAnsi"/>
          <w:noProof/>
        </w:rPr>
        <w:t>nou formou ve stavebním deníku.</w:t>
      </w:r>
    </w:p>
    <w:p w:rsidR="00E43565" w:rsidRPr="00422502" w:rsidRDefault="00E43565" w:rsidP="00E43565">
      <w:pPr>
        <w:spacing w:after="80" w:line="264" w:lineRule="auto"/>
        <w:rPr>
          <w:rFonts w:eastAsia="Verdana" w:cstheme="minorHAnsi"/>
          <w:b/>
          <w:noProof/>
          <w:color w:val="5B9BD5" w:themeColor="accent1"/>
        </w:rPr>
      </w:pPr>
      <w:r w:rsidRPr="00422502">
        <w:rPr>
          <w:rFonts w:eastAsia="Verdana" w:cstheme="minorHAnsi"/>
          <w:b/>
          <w:noProof/>
          <w:color w:val="5B9BD5" w:themeColor="accent1"/>
        </w:rPr>
        <w:t xml:space="preserve">Breus: Zajistí ztovitel stavby.  </w:t>
      </w:r>
    </w:p>
    <w:p w:rsidR="00F63AEF" w:rsidRDefault="00F63AEF" w:rsidP="00A81258">
      <w:pPr>
        <w:jc w:val="both"/>
        <w:rPr>
          <w:rFonts w:eastAsia="Verdana" w:cstheme="minorHAnsi"/>
        </w:rPr>
      </w:pPr>
    </w:p>
    <w:p w:rsidR="00485963" w:rsidRPr="00637315" w:rsidRDefault="00485963" w:rsidP="00A81258">
      <w:pPr>
        <w:jc w:val="both"/>
        <w:rPr>
          <w:rFonts w:eastAsia="Verdana" w:cstheme="minorHAnsi"/>
        </w:rPr>
      </w:pPr>
    </w:p>
    <w:p w:rsidR="00637315" w:rsidRPr="00637315" w:rsidRDefault="00637315" w:rsidP="00A81258">
      <w:pPr>
        <w:spacing w:after="240" w:line="264" w:lineRule="auto"/>
        <w:jc w:val="both"/>
        <w:rPr>
          <w:rFonts w:eastAsia="Verdana" w:cstheme="minorHAnsi"/>
          <w:noProof/>
          <w:u w:val="single"/>
        </w:rPr>
      </w:pPr>
      <w:r w:rsidRPr="00637315">
        <w:rPr>
          <w:rFonts w:eastAsia="Verdana" w:cstheme="minorHAnsi"/>
          <w:noProof/>
          <w:u w:val="single"/>
        </w:rPr>
        <w:t>Úsek provozu infrastruktury (Ing. Jaroslav Macálka, tel.: 725 502 691)</w:t>
      </w:r>
    </w:p>
    <w:p w:rsidR="00637315" w:rsidRDefault="00637315" w:rsidP="00A81258">
      <w:pPr>
        <w:spacing w:after="240" w:line="264" w:lineRule="auto"/>
        <w:jc w:val="both"/>
        <w:rPr>
          <w:rFonts w:eastAsia="Verdana" w:cstheme="minorHAnsi"/>
          <w:noProof/>
        </w:rPr>
      </w:pPr>
      <w:r w:rsidRPr="00637315">
        <w:rPr>
          <w:rFonts w:eastAsia="Verdana" w:cstheme="minorHAnsi"/>
          <w:noProof/>
        </w:rPr>
        <w:t>Tato akce musí být zařazena do ročního plánu výluk. Žadatel ve lhůtách stanovených předpisem D7/2 si zažádá o příslušné výluky.</w:t>
      </w:r>
    </w:p>
    <w:p w:rsidR="00F63AEF" w:rsidRPr="00422502" w:rsidRDefault="00F63AEF" w:rsidP="00A81258">
      <w:pPr>
        <w:jc w:val="both"/>
        <w:rPr>
          <w:rFonts w:cstheme="minorHAnsi"/>
          <w:b/>
          <w:color w:val="5B9BD5" w:themeColor="accent1"/>
        </w:rPr>
      </w:pPr>
      <w:r w:rsidRPr="00422502">
        <w:rPr>
          <w:rFonts w:cstheme="minorHAnsi"/>
          <w:b/>
          <w:color w:val="5B9BD5" w:themeColor="accent1"/>
        </w:rPr>
        <w:t xml:space="preserve">Reakce: </w:t>
      </w:r>
      <w:r w:rsidR="00422502" w:rsidRPr="00422502">
        <w:rPr>
          <w:rFonts w:cstheme="minorHAnsi"/>
          <w:b/>
          <w:color w:val="5B9BD5" w:themeColor="accent1"/>
        </w:rPr>
        <w:t>Výluky jsou navrženy v části OV</w:t>
      </w:r>
    </w:p>
    <w:p w:rsidR="00F63AEF" w:rsidRPr="00637315" w:rsidRDefault="00F63AEF" w:rsidP="00A81258">
      <w:pPr>
        <w:spacing w:after="240" w:line="264" w:lineRule="auto"/>
        <w:jc w:val="both"/>
        <w:rPr>
          <w:rFonts w:eastAsia="Verdana" w:cstheme="minorHAnsi"/>
          <w:noProof/>
        </w:rPr>
      </w:pPr>
    </w:p>
    <w:p w:rsidR="00637315" w:rsidRPr="00637315" w:rsidRDefault="00637315" w:rsidP="00A81258">
      <w:pPr>
        <w:spacing w:after="240" w:line="264" w:lineRule="auto"/>
        <w:jc w:val="both"/>
        <w:rPr>
          <w:rFonts w:eastAsia="Verdana" w:cstheme="minorHAnsi"/>
          <w:noProof/>
          <w:u w:val="single"/>
        </w:rPr>
      </w:pPr>
      <w:r w:rsidRPr="00637315">
        <w:rPr>
          <w:rFonts w:eastAsia="Verdana" w:cstheme="minorHAnsi"/>
          <w:noProof/>
          <w:u w:val="single"/>
        </w:rPr>
        <w:t>Úsek řízení provozu (Ing. Milan Šimon, tel.: 724 109 603)</w:t>
      </w:r>
    </w:p>
    <w:p w:rsidR="00637315" w:rsidRDefault="00637315" w:rsidP="00A81258">
      <w:pPr>
        <w:spacing w:after="240" w:line="264" w:lineRule="auto"/>
        <w:jc w:val="both"/>
        <w:rPr>
          <w:rFonts w:eastAsia="Verdana" w:cstheme="minorHAnsi"/>
          <w:noProof/>
        </w:rPr>
      </w:pPr>
      <w:r w:rsidRPr="00637315">
        <w:rPr>
          <w:rFonts w:eastAsia="Verdana" w:cstheme="minorHAnsi"/>
          <w:noProof/>
        </w:rPr>
        <w:t>Bez připomínek.</w:t>
      </w:r>
    </w:p>
    <w:p w:rsidR="00F63AEF" w:rsidRPr="00637315" w:rsidRDefault="00F63AEF" w:rsidP="00A81258">
      <w:pPr>
        <w:spacing w:after="240" w:line="264" w:lineRule="auto"/>
        <w:jc w:val="both"/>
        <w:rPr>
          <w:rFonts w:eastAsia="Verdana" w:cstheme="minorHAnsi"/>
          <w:noProof/>
        </w:rPr>
      </w:pPr>
    </w:p>
    <w:p w:rsidR="00637315" w:rsidRPr="00637315" w:rsidRDefault="00637315" w:rsidP="00A81258">
      <w:pPr>
        <w:spacing w:after="240" w:line="264" w:lineRule="auto"/>
        <w:jc w:val="both"/>
        <w:rPr>
          <w:rFonts w:eastAsia="Verdana" w:cstheme="minorHAnsi"/>
          <w:noProof/>
          <w:u w:val="single"/>
        </w:rPr>
      </w:pPr>
      <w:r w:rsidRPr="00637315">
        <w:rPr>
          <w:rFonts w:eastAsia="Verdana" w:cstheme="minorHAnsi"/>
          <w:noProof/>
          <w:u w:val="single"/>
        </w:rPr>
        <w:t>Úsek techniky – požární ochrana (paní Michaela Rejmanová, tel.: 724 899 221)</w:t>
      </w: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D.2.4 PBŘS SO 01-40-02 Odb. Rajhrad, rekonstrukce technologických místností VB Rajhrad</w:t>
      </w:r>
    </w:p>
    <w:p w:rsidR="00F63AEF" w:rsidRDefault="00637315" w:rsidP="00A81258">
      <w:pPr>
        <w:spacing w:after="80" w:line="264" w:lineRule="auto"/>
        <w:jc w:val="both"/>
        <w:rPr>
          <w:rFonts w:eastAsia="Verdana" w:cstheme="minorHAnsi"/>
          <w:noProof/>
        </w:rPr>
      </w:pPr>
      <w:r w:rsidRPr="00637315">
        <w:rPr>
          <w:rFonts w:eastAsia="Verdana" w:cstheme="minorHAnsi"/>
          <w:noProof/>
        </w:rPr>
        <w:t xml:space="preserve">Bod 6. Zhodnocení navržených stavebních hmot - doplnit: „Prostupy, které budou realizovány jako požárně bezpečnostní zařízení - požární přepážky, požární ucpávky, musí být zřetelně označeny </w:t>
      </w:r>
    </w:p>
    <w:p w:rsidR="00637315" w:rsidRDefault="00637315" w:rsidP="00A81258">
      <w:pPr>
        <w:jc w:val="both"/>
        <w:rPr>
          <w:rFonts w:eastAsia="Verdana" w:cstheme="minorHAnsi"/>
          <w:noProof/>
        </w:rPr>
      </w:pPr>
      <w:r w:rsidRPr="00637315">
        <w:rPr>
          <w:rFonts w:eastAsia="Verdana" w:cstheme="minorHAnsi"/>
          <w:noProof/>
        </w:rPr>
        <w:t>štítkem.“</w:t>
      </w:r>
    </w:p>
    <w:p w:rsidR="00637315" w:rsidRDefault="00637315" w:rsidP="00A81258">
      <w:pPr>
        <w:spacing w:after="80" w:line="264" w:lineRule="auto"/>
        <w:jc w:val="both"/>
        <w:rPr>
          <w:rFonts w:eastAsia="Verdana" w:cstheme="minorHAnsi"/>
          <w:noProof/>
        </w:rPr>
      </w:pPr>
      <w:r w:rsidRPr="00637315">
        <w:rPr>
          <w:rFonts w:eastAsia="Verdana" w:cstheme="minorHAnsi"/>
          <w:noProof/>
        </w:rPr>
        <w:t>Štítek musí obsahovat: požární odolnost, výrobce systému, druh a typ požární ucpávky, požární přepážky, pořadové číslo, datum provedení a údaje o zhotoviteli.</w:t>
      </w:r>
    </w:p>
    <w:p w:rsidR="00F63AEF" w:rsidRPr="001D741F" w:rsidRDefault="00A10D2B" w:rsidP="00A81258">
      <w:pPr>
        <w:jc w:val="both"/>
        <w:rPr>
          <w:rFonts w:eastAsia="Verdana" w:cstheme="minorHAnsi"/>
          <w:b/>
          <w:color w:val="5B9BD5" w:themeColor="accent1"/>
        </w:rPr>
      </w:pPr>
      <w:r w:rsidRPr="001D741F">
        <w:rPr>
          <w:rFonts w:cstheme="minorHAnsi"/>
          <w:b/>
          <w:color w:val="5B9BD5" w:themeColor="accent1"/>
        </w:rPr>
        <w:t>Futóová</w:t>
      </w:r>
      <w:r w:rsidR="00F63AEF" w:rsidRPr="001D741F">
        <w:rPr>
          <w:rFonts w:cstheme="minorHAnsi"/>
          <w:b/>
          <w:color w:val="5B9BD5" w:themeColor="accent1"/>
        </w:rPr>
        <w:t>:</w:t>
      </w:r>
      <w:r w:rsidR="00F63AEF" w:rsidRPr="001D741F">
        <w:rPr>
          <w:rFonts w:eastAsia="Verdana" w:cstheme="minorHAnsi"/>
          <w:b/>
          <w:color w:val="5B9BD5" w:themeColor="accent1"/>
        </w:rPr>
        <w:t xml:space="preserve"> </w:t>
      </w:r>
      <w:r w:rsidRPr="001D741F">
        <w:rPr>
          <w:rFonts w:eastAsia="Verdana" w:cstheme="minorHAnsi"/>
          <w:b/>
          <w:color w:val="5B9BD5" w:themeColor="accent1"/>
        </w:rPr>
        <w:t xml:space="preserve">Zapracováno do TZ PBŘ, část 6 – Těsnění prostupů kabelů a </w:t>
      </w:r>
      <w:proofErr w:type="gramStart"/>
      <w:r w:rsidRPr="001D741F">
        <w:rPr>
          <w:rFonts w:eastAsia="Verdana" w:cstheme="minorHAnsi"/>
          <w:b/>
          <w:color w:val="5B9BD5" w:themeColor="accent1"/>
        </w:rPr>
        <w:t>potrubí , str.</w:t>
      </w:r>
      <w:proofErr w:type="gramEnd"/>
      <w:r w:rsidRPr="001D741F">
        <w:rPr>
          <w:rFonts w:eastAsia="Verdana" w:cstheme="minorHAnsi"/>
          <w:b/>
          <w:color w:val="5B9BD5" w:themeColor="accent1"/>
        </w:rPr>
        <w:t xml:space="preserve"> 10-11</w:t>
      </w:r>
    </w:p>
    <w:p w:rsidR="00637315" w:rsidRDefault="00637315" w:rsidP="00A81258">
      <w:pPr>
        <w:spacing w:after="80" w:line="264" w:lineRule="auto"/>
        <w:jc w:val="both"/>
        <w:rPr>
          <w:rFonts w:eastAsia="Verdana" w:cstheme="minorHAnsi"/>
          <w:noProof/>
        </w:rPr>
      </w:pPr>
      <w:r w:rsidRPr="00637315">
        <w:rPr>
          <w:rFonts w:eastAsia="Verdana" w:cstheme="minorHAnsi"/>
          <w:noProof/>
        </w:rPr>
        <w:t>Prostupy musí být volně přístupné z důvodu kontroly provozuschopnosti PBZ, která se provádí 1 x za rok. Pokud budou prostupy kabelů zakryty stavební konstrukcí, musí být tato konstrukce opatřena označeným kontrolním otvorem. Prostupy nesmí být zakryty podlahovou krytinou.</w:t>
      </w:r>
    </w:p>
    <w:p w:rsidR="00F63AEF" w:rsidRPr="001D741F" w:rsidRDefault="00A10D2B" w:rsidP="00A81258">
      <w:pPr>
        <w:jc w:val="both"/>
        <w:rPr>
          <w:rFonts w:eastAsia="Verdana" w:cstheme="minorHAnsi"/>
          <w:b/>
          <w:color w:val="5B9BD5" w:themeColor="accent1"/>
        </w:rPr>
      </w:pPr>
      <w:r w:rsidRPr="001D741F">
        <w:rPr>
          <w:rFonts w:cstheme="minorHAnsi"/>
          <w:b/>
          <w:color w:val="5B9BD5" w:themeColor="accent1"/>
        </w:rPr>
        <w:t>Futóová</w:t>
      </w:r>
      <w:r w:rsidR="00F63AEF" w:rsidRPr="001D741F">
        <w:rPr>
          <w:rFonts w:cstheme="minorHAnsi"/>
          <w:b/>
          <w:color w:val="5B9BD5" w:themeColor="accent1"/>
        </w:rPr>
        <w:t>:</w:t>
      </w:r>
      <w:r w:rsidR="00F63AEF" w:rsidRPr="001D741F">
        <w:rPr>
          <w:rFonts w:eastAsia="Verdana" w:cstheme="minorHAnsi"/>
          <w:b/>
          <w:color w:val="5B9BD5" w:themeColor="accent1"/>
        </w:rPr>
        <w:t xml:space="preserve"> </w:t>
      </w:r>
      <w:r w:rsidRPr="001D741F">
        <w:rPr>
          <w:rFonts w:eastAsia="Verdana" w:cstheme="minorHAnsi"/>
          <w:b/>
          <w:color w:val="5B9BD5" w:themeColor="accent1"/>
        </w:rPr>
        <w:t xml:space="preserve">Zapracováno do TZ PBŘ, část 6 – Těsnění prostupů kabelů a </w:t>
      </w:r>
      <w:proofErr w:type="gramStart"/>
      <w:r w:rsidRPr="001D741F">
        <w:rPr>
          <w:rFonts w:eastAsia="Verdana" w:cstheme="minorHAnsi"/>
          <w:b/>
          <w:color w:val="5B9BD5" w:themeColor="accent1"/>
        </w:rPr>
        <w:t>potrubí , str.</w:t>
      </w:r>
      <w:proofErr w:type="gramEnd"/>
      <w:r w:rsidRPr="001D741F">
        <w:rPr>
          <w:rFonts w:eastAsia="Verdana" w:cstheme="minorHAnsi"/>
          <w:b/>
          <w:color w:val="5B9BD5" w:themeColor="accent1"/>
        </w:rPr>
        <w:t xml:space="preserve"> 11</w:t>
      </w:r>
    </w:p>
    <w:p w:rsidR="00637315" w:rsidRDefault="00637315" w:rsidP="00A81258">
      <w:pPr>
        <w:spacing w:after="240" w:line="264" w:lineRule="auto"/>
        <w:jc w:val="both"/>
        <w:rPr>
          <w:rFonts w:eastAsia="Verdana" w:cstheme="minorHAnsi"/>
          <w:noProof/>
        </w:rPr>
      </w:pPr>
      <w:r w:rsidRPr="00637315">
        <w:rPr>
          <w:rFonts w:eastAsia="Verdana" w:cstheme="minorHAnsi"/>
          <w:noProof/>
        </w:rPr>
        <w:t>Po dokončení stavby musí zhotovitel dodat doklady o provozuschopnosti všech instalovaných PBZ, oprávnění k montáži PBZ, certifikáty, prohlášení o shodě atd.</w:t>
      </w:r>
    </w:p>
    <w:p w:rsidR="00637315" w:rsidRPr="001D741F" w:rsidRDefault="00A10D2B" w:rsidP="00A81258">
      <w:pPr>
        <w:jc w:val="both"/>
        <w:rPr>
          <w:rFonts w:eastAsia="Verdana" w:cstheme="minorHAnsi"/>
          <w:b/>
          <w:color w:val="5B9BD5" w:themeColor="accent1"/>
        </w:rPr>
      </w:pPr>
      <w:r w:rsidRPr="001D741F">
        <w:rPr>
          <w:rFonts w:cstheme="minorHAnsi"/>
          <w:b/>
          <w:color w:val="5B9BD5" w:themeColor="accent1"/>
        </w:rPr>
        <w:t>Futóová</w:t>
      </w:r>
      <w:r w:rsidR="00F63AEF" w:rsidRPr="001D741F">
        <w:rPr>
          <w:rFonts w:cstheme="minorHAnsi"/>
          <w:b/>
          <w:color w:val="5B9BD5" w:themeColor="accent1"/>
        </w:rPr>
        <w:t>:</w:t>
      </w:r>
      <w:r w:rsidRPr="001D741F">
        <w:rPr>
          <w:rFonts w:eastAsia="Verdana" w:cstheme="minorHAnsi"/>
          <w:b/>
          <w:color w:val="5B9BD5" w:themeColor="accent1"/>
        </w:rPr>
        <w:t xml:space="preserve"> Uvedeno v TZ PBŘ, </w:t>
      </w:r>
      <w:proofErr w:type="gramStart"/>
      <w:r w:rsidRPr="001D741F">
        <w:rPr>
          <w:rFonts w:eastAsia="Verdana" w:cstheme="minorHAnsi"/>
          <w:b/>
          <w:color w:val="5B9BD5" w:themeColor="accent1"/>
        </w:rPr>
        <w:t>část.14</w:t>
      </w:r>
      <w:proofErr w:type="gramEnd"/>
      <w:r w:rsidRPr="001D741F">
        <w:rPr>
          <w:rFonts w:eastAsia="Verdana" w:cstheme="minorHAnsi"/>
          <w:b/>
          <w:color w:val="5B9BD5" w:themeColor="accent1"/>
        </w:rPr>
        <w:t xml:space="preserve"> - Závěr</w:t>
      </w: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 xml:space="preserve">Bod 12. Zhodnocení technických popř. technologických zařízení stavby </w:t>
      </w:r>
    </w:p>
    <w:p w:rsidR="00637315" w:rsidRDefault="00637315" w:rsidP="00A81258">
      <w:pPr>
        <w:spacing w:after="80" w:line="264" w:lineRule="auto"/>
        <w:jc w:val="both"/>
        <w:rPr>
          <w:rFonts w:eastAsia="Verdana" w:cstheme="minorHAnsi"/>
          <w:noProof/>
        </w:rPr>
      </w:pPr>
      <w:r w:rsidRPr="00637315">
        <w:rPr>
          <w:rFonts w:eastAsia="Verdana" w:cstheme="minorHAnsi"/>
          <w:noProof/>
        </w:rPr>
        <w:t>Nouzové osvětlení - opravit na doplňkové osvětlení k základnímu. V D.2.2.1-c Technika prostředí staveb, Umělé osvětlení a vnitřní silnoproudé rozvody se s nouzovým osvětlením nepočítá.</w:t>
      </w:r>
    </w:p>
    <w:p w:rsidR="00F63AEF" w:rsidRPr="001D741F" w:rsidRDefault="00A10D2B" w:rsidP="00A81258">
      <w:pPr>
        <w:jc w:val="both"/>
        <w:rPr>
          <w:rFonts w:eastAsia="Verdana" w:cstheme="minorHAnsi"/>
          <w:b/>
          <w:color w:val="5B9BD5" w:themeColor="accent1"/>
        </w:rPr>
      </w:pPr>
      <w:r w:rsidRPr="001D741F">
        <w:rPr>
          <w:rFonts w:cstheme="minorHAnsi"/>
          <w:b/>
          <w:color w:val="5B9BD5" w:themeColor="accent1"/>
        </w:rPr>
        <w:t>Futóová</w:t>
      </w:r>
      <w:r w:rsidR="00F63AEF" w:rsidRPr="001D741F">
        <w:rPr>
          <w:rFonts w:cstheme="minorHAnsi"/>
          <w:b/>
          <w:color w:val="5B9BD5" w:themeColor="accent1"/>
        </w:rPr>
        <w:t>:</w:t>
      </w:r>
      <w:r w:rsidR="00F63AEF" w:rsidRPr="001D741F">
        <w:rPr>
          <w:rFonts w:eastAsia="Verdana" w:cstheme="minorHAnsi"/>
          <w:b/>
          <w:color w:val="5B9BD5" w:themeColor="accent1"/>
        </w:rPr>
        <w:t xml:space="preserve"> </w:t>
      </w:r>
      <w:r w:rsidRPr="001D741F">
        <w:rPr>
          <w:rFonts w:eastAsia="Verdana" w:cstheme="minorHAnsi"/>
          <w:b/>
          <w:color w:val="5B9BD5" w:themeColor="accent1"/>
        </w:rPr>
        <w:t xml:space="preserve">Zapracováno do TZ PBŘ  , </w:t>
      </w:r>
      <w:proofErr w:type="gramStart"/>
      <w:r w:rsidRPr="001D741F">
        <w:rPr>
          <w:rFonts w:eastAsia="Verdana" w:cstheme="minorHAnsi"/>
          <w:b/>
          <w:color w:val="5B9BD5" w:themeColor="accent1"/>
        </w:rPr>
        <w:t>část.7.2</w:t>
      </w:r>
      <w:proofErr w:type="gramEnd"/>
      <w:r w:rsidRPr="001D741F">
        <w:rPr>
          <w:rFonts w:eastAsia="Verdana" w:cstheme="minorHAnsi"/>
          <w:b/>
          <w:color w:val="5B9BD5" w:themeColor="accent1"/>
        </w:rPr>
        <w:t xml:space="preserve"> – Návrh únikových cest, str. 8</w:t>
      </w:r>
    </w:p>
    <w:p w:rsidR="00637315" w:rsidRDefault="00637315" w:rsidP="00A81258">
      <w:pPr>
        <w:spacing w:after="240" w:line="264" w:lineRule="auto"/>
        <w:jc w:val="both"/>
        <w:rPr>
          <w:rFonts w:eastAsia="Verdana" w:cstheme="minorHAnsi"/>
          <w:noProof/>
        </w:rPr>
      </w:pPr>
      <w:r w:rsidRPr="00637315">
        <w:rPr>
          <w:rFonts w:eastAsia="Verdana" w:cstheme="minorHAnsi"/>
          <w:noProof/>
        </w:rPr>
        <w:t>Větrání - je zpracován projekt na VZT (D.2.2.1-c Technika prostředí staveb, Vzduchotechnika - v PBŘ se nepočítá s klimatizací, zapracovat VZT do PBŘS.</w:t>
      </w:r>
    </w:p>
    <w:p w:rsidR="00F63AEF" w:rsidRPr="001D741F" w:rsidRDefault="00A10D2B" w:rsidP="00A10D2B">
      <w:pPr>
        <w:spacing w:after="240" w:line="264" w:lineRule="auto"/>
        <w:jc w:val="both"/>
        <w:rPr>
          <w:rFonts w:eastAsia="Verdana" w:cstheme="minorHAnsi"/>
          <w:b/>
          <w:color w:val="5B9BD5" w:themeColor="accent1"/>
        </w:rPr>
      </w:pPr>
      <w:r w:rsidRPr="001D741F">
        <w:rPr>
          <w:rFonts w:cstheme="minorHAnsi"/>
          <w:b/>
          <w:color w:val="5B9BD5" w:themeColor="accent1"/>
        </w:rPr>
        <w:t>Futóová</w:t>
      </w:r>
      <w:r w:rsidR="00F63AEF" w:rsidRPr="001D741F">
        <w:rPr>
          <w:rFonts w:cstheme="minorHAnsi"/>
          <w:b/>
          <w:color w:val="5B9BD5" w:themeColor="accent1"/>
        </w:rPr>
        <w:t>:</w:t>
      </w:r>
      <w:r w:rsidR="00F63AEF" w:rsidRPr="001D741F">
        <w:rPr>
          <w:rFonts w:eastAsia="Verdana" w:cstheme="minorHAnsi"/>
          <w:b/>
          <w:color w:val="5B9BD5" w:themeColor="accent1"/>
        </w:rPr>
        <w:t xml:space="preserve"> </w:t>
      </w:r>
      <w:r w:rsidRPr="001D741F">
        <w:rPr>
          <w:rFonts w:eastAsia="Verdana" w:cstheme="minorHAnsi"/>
          <w:b/>
          <w:color w:val="5B9BD5" w:themeColor="accent1"/>
        </w:rPr>
        <w:t xml:space="preserve">Zapracováno do TZ PBŘ  , </w:t>
      </w:r>
      <w:proofErr w:type="gramStart"/>
      <w:r w:rsidRPr="001D741F">
        <w:rPr>
          <w:rFonts w:eastAsia="Verdana" w:cstheme="minorHAnsi"/>
          <w:b/>
          <w:color w:val="5B9BD5" w:themeColor="accent1"/>
        </w:rPr>
        <w:t>část.12</w:t>
      </w:r>
      <w:proofErr w:type="gramEnd"/>
      <w:r w:rsidRPr="001D741F">
        <w:rPr>
          <w:rFonts w:eastAsia="Verdana" w:cstheme="minorHAnsi"/>
          <w:b/>
          <w:color w:val="5B9BD5" w:themeColor="accent1"/>
        </w:rPr>
        <w:t xml:space="preserve"> – Větrání str. 16</w:t>
      </w: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Bod 13. Posouzení požadavků na zabezpečení stavby PBZ</w:t>
      </w:r>
    </w:p>
    <w:p w:rsidR="00637315" w:rsidRDefault="00637315" w:rsidP="00A81258">
      <w:pPr>
        <w:spacing w:after="240" w:line="264" w:lineRule="auto"/>
        <w:jc w:val="both"/>
        <w:rPr>
          <w:rFonts w:eastAsia="Verdana" w:cstheme="minorHAnsi"/>
          <w:noProof/>
        </w:rPr>
      </w:pPr>
      <w:r w:rsidRPr="00637315">
        <w:rPr>
          <w:rFonts w:eastAsia="Verdana" w:cstheme="minorHAnsi"/>
          <w:noProof/>
        </w:rPr>
        <w:t>ASHZ - posuzuje se zde technologický domek ne VB</w:t>
      </w:r>
    </w:p>
    <w:p w:rsidR="00F63AEF" w:rsidRPr="001D741F" w:rsidRDefault="00A10D2B" w:rsidP="00A81258">
      <w:pPr>
        <w:jc w:val="both"/>
        <w:rPr>
          <w:rFonts w:eastAsia="Verdana" w:cstheme="minorHAnsi"/>
          <w:b/>
          <w:color w:val="5B9BD5" w:themeColor="accent1"/>
        </w:rPr>
      </w:pPr>
      <w:r w:rsidRPr="001D741F">
        <w:rPr>
          <w:rFonts w:cstheme="minorHAnsi"/>
          <w:b/>
          <w:color w:val="5B9BD5" w:themeColor="accent1"/>
        </w:rPr>
        <w:lastRenderedPageBreak/>
        <w:t>Futóová</w:t>
      </w:r>
      <w:r w:rsidR="00F63AEF" w:rsidRPr="001D741F">
        <w:rPr>
          <w:rFonts w:cstheme="minorHAnsi"/>
          <w:b/>
          <w:color w:val="5B9BD5" w:themeColor="accent1"/>
        </w:rPr>
        <w:t>:</w:t>
      </w:r>
      <w:r w:rsidRPr="001D741F">
        <w:rPr>
          <w:rFonts w:cstheme="minorHAnsi"/>
          <w:b/>
          <w:color w:val="5B9BD5" w:themeColor="accent1"/>
        </w:rPr>
        <w:t xml:space="preserve"> </w:t>
      </w:r>
      <w:r w:rsidRPr="001D741F">
        <w:rPr>
          <w:rFonts w:eastAsia="Verdana" w:cstheme="minorHAnsi"/>
          <w:b/>
          <w:color w:val="5B9BD5" w:themeColor="accent1"/>
        </w:rPr>
        <w:t xml:space="preserve">Zapracováno do TZ PBŘ  , </w:t>
      </w:r>
      <w:proofErr w:type="gramStart"/>
      <w:r w:rsidRPr="001D741F">
        <w:rPr>
          <w:rFonts w:eastAsia="Verdana" w:cstheme="minorHAnsi"/>
          <w:b/>
          <w:color w:val="5B9BD5" w:themeColor="accent1"/>
        </w:rPr>
        <w:t>část.13</w:t>
      </w:r>
      <w:proofErr w:type="gramEnd"/>
      <w:r w:rsidRPr="001D741F">
        <w:rPr>
          <w:rFonts w:eastAsia="Verdana" w:cstheme="minorHAnsi"/>
          <w:b/>
          <w:color w:val="5B9BD5" w:themeColor="accent1"/>
        </w:rPr>
        <w:t xml:space="preserve"> – ASHZ, str. 16</w:t>
      </w:r>
      <w:r w:rsidR="00F63AEF" w:rsidRPr="001D741F">
        <w:rPr>
          <w:rFonts w:eastAsia="Verdana" w:cstheme="minorHAnsi"/>
          <w:b/>
          <w:color w:val="5B9BD5" w:themeColor="accent1"/>
        </w:rPr>
        <w:t xml:space="preserve"> </w:t>
      </w: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 xml:space="preserve">D.2.4 PBŘS SO 01-40-01 Odb. Rajhrad, Technologický objekt </w:t>
      </w: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 xml:space="preserve">Bod 5. Zhodnocení navržených stavebních hmot - doplnit: Prostupy, které budou realizovány jako požárně bezpečnostní zařízení - požární přepážky, požární ucpávky, musí být zřetelně označeny štítkem. </w:t>
      </w:r>
    </w:p>
    <w:p w:rsidR="00637315" w:rsidRDefault="00637315" w:rsidP="00A81258">
      <w:pPr>
        <w:spacing w:after="80" w:line="264" w:lineRule="auto"/>
        <w:jc w:val="both"/>
        <w:rPr>
          <w:rFonts w:eastAsia="Verdana" w:cstheme="minorHAnsi"/>
          <w:noProof/>
        </w:rPr>
      </w:pPr>
      <w:r w:rsidRPr="00637315">
        <w:rPr>
          <w:rFonts w:eastAsia="Verdana" w:cstheme="minorHAnsi"/>
          <w:noProof/>
        </w:rPr>
        <w:t>Štítek musí obsahovat: požární odolnost, výrobce systému, druh a typ požární ucpávky, požární přepážky, pořadové číslo, datum provedení a údaje o zhotoviteli.</w:t>
      </w:r>
    </w:p>
    <w:p w:rsidR="00F63AEF" w:rsidRPr="001D741F" w:rsidRDefault="00A10D2B" w:rsidP="00A81258">
      <w:pPr>
        <w:jc w:val="both"/>
        <w:rPr>
          <w:rFonts w:eastAsia="Verdana" w:cstheme="minorHAnsi"/>
          <w:b/>
          <w:color w:val="5B9BD5" w:themeColor="accent1"/>
        </w:rPr>
      </w:pPr>
      <w:r w:rsidRPr="001D741F">
        <w:rPr>
          <w:rFonts w:cstheme="minorHAnsi"/>
          <w:b/>
          <w:color w:val="5B9BD5" w:themeColor="accent1"/>
        </w:rPr>
        <w:t>Futóová</w:t>
      </w:r>
      <w:r w:rsidR="00F63AEF" w:rsidRPr="001D741F">
        <w:rPr>
          <w:rFonts w:cstheme="minorHAnsi"/>
          <w:b/>
          <w:color w:val="5B9BD5" w:themeColor="accent1"/>
        </w:rPr>
        <w:t>:</w:t>
      </w:r>
      <w:r w:rsidR="00F63AEF" w:rsidRPr="001D741F">
        <w:rPr>
          <w:rFonts w:eastAsia="Verdana" w:cstheme="minorHAnsi"/>
          <w:b/>
          <w:color w:val="5B9BD5" w:themeColor="accent1"/>
        </w:rPr>
        <w:t xml:space="preserve"> </w:t>
      </w:r>
      <w:r w:rsidRPr="001D741F">
        <w:rPr>
          <w:rFonts w:eastAsia="Verdana" w:cstheme="minorHAnsi"/>
          <w:b/>
          <w:color w:val="5B9BD5" w:themeColor="accent1"/>
        </w:rPr>
        <w:t xml:space="preserve">Zapracováno do TZ PBŘ, část 6 – Těsnění prostupů kabelů a </w:t>
      </w:r>
      <w:proofErr w:type="gramStart"/>
      <w:r w:rsidRPr="001D741F">
        <w:rPr>
          <w:rFonts w:eastAsia="Verdana" w:cstheme="minorHAnsi"/>
          <w:b/>
          <w:color w:val="5B9BD5" w:themeColor="accent1"/>
        </w:rPr>
        <w:t>potrubí , str.</w:t>
      </w:r>
      <w:proofErr w:type="gramEnd"/>
      <w:r w:rsidRPr="001D741F">
        <w:rPr>
          <w:rFonts w:eastAsia="Verdana" w:cstheme="minorHAnsi"/>
          <w:b/>
          <w:color w:val="5B9BD5" w:themeColor="accent1"/>
        </w:rPr>
        <w:t xml:space="preserve"> 7</w:t>
      </w:r>
    </w:p>
    <w:p w:rsidR="00637315" w:rsidRDefault="00637315" w:rsidP="00A81258">
      <w:pPr>
        <w:spacing w:after="80" w:line="264" w:lineRule="auto"/>
        <w:jc w:val="both"/>
        <w:rPr>
          <w:rFonts w:eastAsia="Verdana" w:cstheme="minorHAnsi"/>
          <w:noProof/>
        </w:rPr>
      </w:pPr>
      <w:r w:rsidRPr="00637315">
        <w:rPr>
          <w:rFonts w:eastAsia="Verdana" w:cstheme="minorHAnsi"/>
          <w:noProof/>
        </w:rPr>
        <w:t>Prostupy musí být volně přístupné z důvodu kontroly provozuschopnosti PBZ, která se provádí 1 x za rok. Pokud budou prostupy kabelů zakryty stavební konstrukcí, musí být tato konstrukce opatřena označeným kontrolním otvorem. Prostupy nesmí být zakryty podlahovou krytinou.</w:t>
      </w:r>
    </w:p>
    <w:p w:rsidR="00F63AEF" w:rsidRPr="001D741F" w:rsidRDefault="00A10D2B" w:rsidP="00A81258">
      <w:pPr>
        <w:jc w:val="both"/>
        <w:rPr>
          <w:rFonts w:eastAsia="Verdana" w:cstheme="minorHAnsi"/>
          <w:b/>
          <w:color w:val="5B9BD5" w:themeColor="accent1"/>
        </w:rPr>
      </w:pPr>
      <w:r w:rsidRPr="001D741F">
        <w:rPr>
          <w:rFonts w:cstheme="minorHAnsi"/>
          <w:b/>
          <w:color w:val="5B9BD5" w:themeColor="accent1"/>
        </w:rPr>
        <w:t>Futóová</w:t>
      </w:r>
      <w:r w:rsidR="00F63AEF" w:rsidRPr="001D741F">
        <w:rPr>
          <w:rFonts w:cstheme="minorHAnsi"/>
          <w:b/>
          <w:color w:val="5B9BD5" w:themeColor="accent1"/>
        </w:rPr>
        <w:t>:</w:t>
      </w:r>
      <w:r w:rsidR="00F63AEF" w:rsidRPr="001D741F">
        <w:rPr>
          <w:rFonts w:eastAsia="Verdana" w:cstheme="minorHAnsi"/>
          <w:b/>
          <w:color w:val="5B9BD5" w:themeColor="accent1"/>
        </w:rPr>
        <w:t xml:space="preserve"> </w:t>
      </w:r>
      <w:r w:rsidRPr="001D741F">
        <w:rPr>
          <w:rFonts w:eastAsia="Verdana" w:cstheme="minorHAnsi"/>
          <w:b/>
          <w:color w:val="5B9BD5" w:themeColor="accent1"/>
        </w:rPr>
        <w:t xml:space="preserve">Zapracováno do TZ PBŘ  , část 6 – Těsnění prostupů kabelů a </w:t>
      </w:r>
      <w:proofErr w:type="gramStart"/>
      <w:r w:rsidRPr="001D741F">
        <w:rPr>
          <w:rFonts w:eastAsia="Verdana" w:cstheme="minorHAnsi"/>
          <w:b/>
          <w:color w:val="5B9BD5" w:themeColor="accent1"/>
        </w:rPr>
        <w:t>potrubí , str.</w:t>
      </w:r>
      <w:proofErr w:type="gramEnd"/>
      <w:r w:rsidRPr="001D741F">
        <w:rPr>
          <w:rFonts w:eastAsia="Verdana" w:cstheme="minorHAnsi"/>
          <w:b/>
          <w:color w:val="5B9BD5" w:themeColor="accent1"/>
        </w:rPr>
        <w:t xml:space="preserve"> 7</w:t>
      </w:r>
    </w:p>
    <w:p w:rsidR="00637315" w:rsidRDefault="00637315" w:rsidP="00A81258">
      <w:pPr>
        <w:spacing w:after="240" w:line="264" w:lineRule="auto"/>
        <w:jc w:val="both"/>
        <w:rPr>
          <w:rFonts w:eastAsia="Verdana" w:cstheme="minorHAnsi"/>
          <w:noProof/>
        </w:rPr>
      </w:pPr>
      <w:r w:rsidRPr="00637315">
        <w:rPr>
          <w:rFonts w:eastAsia="Verdana" w:cstheme="minorHAnsi"/>
          <w:noProof/>
        </w:rPr>
        <w:t>Po dokončení stavby musí zhotovitel dodat doklady o provozuschopnosti všech instalovaných PBZ, oprávnění k montáži PBZ, certifikáty, prohlášení o shodě atd.</w:t>
      </w:r>
    </w:p>
    <w:p w:rsidR="00F63AEF" w:rsidRPr="001D741F" w:rsidRDefault="00A10D2B" w:rsidP="00A81258">
      <w:pPr>
        <w:jc w:val="both"/>
        <w:rPr>
          <w:rFonts w:eastAsia="Verdana" w:cstheme="minorHAnsi"/>
          <w:b/>
          <w:color w:val="5B9BD5" w:themeColor="accent1"/>
        </w:rPr>
      </w:pPr>
      <w:r w:rsidRPr="001D741F">
        <w:rPr>
          <w:rFonts w:cstheme="minorHAnsi"/>
          <w:b/>
          <w:color w:val="5B9BD5" w:themeColor="accent1"/>
        </w:rPr>
        <w:t>Futóová</w:t>
      </w:r>
      <w:r w:rsidR="00F63AEF" w:rsidRPr="001D741F">
        <w:rPr>
          <w:rFonts w:cstheme="minorHAnsi"/>
          <w:b/>
          <w:color w:val="5B9BD5" w:themeColor="accent1"/>
        </w:rPr>
        <w:t>:</w:t>
      </w:r>
      <w:r w:rsidR="00F63AEF" w:rsidRPr="001D741F">
        <w:rPr>
          <w:rFonts w:eastAsia="Verdana" w:cstheme="minorHAnsi"/>
          <w:b/>
          <w:color w:val="5B9BD5" w:themeColor="accent1"/>
        </w:rPr>
        <w:t xml:space="preserve"> </w:t>
      </w:r>
      <w:r w:rsidRPr="001D741F">
        <w:rPr>
          <w:rFonts w:eastAsia="Verdana" w:cstheme="minorHAnsi"/>
          <w:b/>
          <w:color w:val="5B9BD5" w:themeColor="accent1"/>
        </w:rPr>
        <w:t xml:space="preserve">Uvedeno v TZ PBŘ, </w:t>
      </w:r>
      <w:proofErr w:type="gramStart"/>
      <w:r w:rsidRPr="001D741F">
        <w:rPr>
          <w:rFonts w:eastAsia="Verdana" w:cstheme="minorHAnsi"/>
          <w:b/>
          <w:color w:val="5B9BD5" w:themeColor="accent1"/>
        </w:rPr>
        <w:t>část.14</w:t>
      </w:r>
      <w:proofErr w:type="gramEnd"/>
      <w:r w:rsidRPr="001D741F">
        <w:rPr>
          <w:rFonts w:eastAsia="Verdana" w:cstheme="minorHAnsi"/>
          <w:b/>
          <w:color w:val="5B9BD5" w:themeColor="accent1"/>
        </w:rPr>
        <w:t xml:space="preserve"> - Závěr</w:t>
      </w: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Bod 7. Zhodnocení možnosti provedení požárního zásahu, evakuace osob., 7.2. Návrh únikových cest</w:t>
      </w:r>
    </w:p>
    <w:p w:rsidR="00637315" w:rsidRDefault="00637315" w:rsidP="00A81258">
      <w:pPr>
        <w:spacing w:after="240" w:line="264" w:lineRule="auto"/>
        <w:jc w:val="both"/>
        <w:rPr>
          <w:rFonts w:eastAsia="Verdana" w:cstheme="minorHAnsi"/>
          <w:noProof/>
        </w:rPr>
      </w:pPr>
      <w:r w:rsidRPr="00637315">
        <w:rPr>
          <w:rFonts w:eastAsia="Verdana" w:cstheme="minorHAnsi"/>
          <w:noProof/>
        </w:rPr>
        <w:t>Nouzové osvětlení - opravit na doplňkové osvětlení k základnímu. V D.2.2.1-c Technika prostředí staveb, Umělé osvětlení a vnitřní silnoproudé rozvody se s nouzovým osvětlením nepočítá.</w:t>
      </w:r>
    </w:p>
    <w:p w:rsidR="00F63AEF" w:rsidRPr="001D741F" w:rsidRDefault="00A10D2B" w:rsidP="00A81258">
      <w:pPr>
        <w:jc w:val="both"/>
        <w:rPr>
          <w:rFonts w:eastAsia="Verdana" w:cstheme="minorHAnsi"/>
          <w:b/>
          <w:color w:val="5B9BD5" w:themeColor="accent1"/>
        </w:rPr>
      </w:pPr>
      <w:r w:rsidRPr="001D741F">
        <w:rPr>
          <w:rFonts w:cstheme="minorHAnsi"/>
          <w:b/>
          <w:color w:val="5B9BD5" w:themeColor="accent1"/>
        </w:rPr>
        <w:t>Futóová</w:t>
      </w:r>
      <w:r w:rsidR="00F63AEF" w:rsidRPr="001D741F">
        <w:rPr>
          <w:rFonts w:cstheme="minorHAnsi"/>
          <w:b/>
          <w:color w:val="5B9BD5" w:themeColor="accent1"/>
        </w:rPr>
        <w:t>:</w:t>
      </w:r>
      <w:r w:rsidR="00F63AEF" w:rsidRPr="001D741F">
        <w:rPr>
          <w:rFonts w:eastAsia="Verdana" w:cstheme="minorHAnsi"/>
          <w:b/>
          <w:color w:val="5B9BD5" w:themeColor="accent1"/>
        </w:rPr>
        <w:t xml:space="preserve"> </w:t>
      </w:r>
      <w:r w:rsidRPr="001D741F">
        <w:rPr>
          <w:rFonts w:eastAsia="Verdana" w:cstheme="minorHAnsi"/>
          <w:b/>
          <w:color w:val="5B9BD5" w:themeColor="accent1"/>
        </w:rPr>
        <w:t xml:space="preserve">Zapracováno do TZ PBŘ  , </w:t>
      </w:r>
      <w:proofErr w:type="gramStart"/>
      <w:r w:rsidRPr="001D741F">
        <w:rPr>
          <w:rFonts w:eastAsia="Verdana" w:cstheme="minorHAnsi"/>
          <w:b/>
          <w:color w:val="5B9BD5" w:themeColor="accent1"/>
        </w:rPr>
        <w:t>část.7.2</w:t>
      </w:r>
      <w:proofErr w:type="gramEnd"/>
      <w:r w:rsidRPr="001D741F">
        <w:rPr>
          <w:rFonts w:eastAsia="Verdana" w:cstheme="minorHAnsi"/>
          <w:b/>
          <w:color w:val="5B9BD5" w:themeColor="accent1"/>
        </w:rPr>
        <w:t xml:space="preserve"> – Návrh únikových cest, str. 8</w:t>
      </w:r>
    </w:p>
    <w:p w:rsidR="00F63AEF" w:rsidRPr="00637315" w:rsidRDefault="00F63AEF" w:rsidP="00A81258">
      <w:pPr>
        <w:spacing w:after="240" w:line="264" w:lineRule="auto"/>
        <w:jc w:val="both"/>
        <w:rPr>
          <w:rFonts w:eastAsia="Verdana" w:cstheme="minorHAnsi"/>
          <w:noProof/>
        </w:rPr>
      </w:pPr>
    </w:p>
    <w:p w:rsidR="00637315" w:rsidRPr="005B70B2" w:rsidRDefault="00637315" w:rsidP="00A81258">
      <w:pPr>
        <w:spacing w:after="240" w:line="264" w:lineRule="auto"/>
        <w:jc w:val="both"/>
        <w:rPr>
          <w:rFonts w:eastAsia="Verdana" w:cstheme="minorHAnsi"/>
          <w:noProof/>
          <w:u w:val="single"/>
        </w:rPr>
      </w:pPr>
      <w:r w:rsidRPr="005B70B2">
        <w:rPr>
          <w:rFonts w:eastAsia="Verdana" w:cstheme="minorHAnsi"/>
          <w:noProof/>
          <w:u w:val="single"/>
        </w:rPr>
        <w:t>Úsek techniky – hluk a vibrace (Ing. Antonín Leitgeb, tel.: 972 626 017)</w:t>
      </w:r>
    </w:p>
    <w:p w:rsidR="00637315" w:rsidRPr="005B70B2" w:rsidRDefault="00637315" w:rsidP="00A81258">
      <w:pPr>
        <w:spacing w:after="80" w:line="264" w:lineRule="auto"/>
        <w:jc w:val="both"/>
        <w:rPr>
          <w:rFonts w:eastAsia="Verdana" w:cstheme="minorHAnsi"/>
          <w:noProof/>
        </w:rPr>
      </w:pPr>
      <w:r w:rsidRPr="005B70B2">
        <w:rPr>
          <w:rFonts w:eastAsia="Verdana" w:cstheme="minorHAnsi"/>
          <w:noProof/>
        </w:rPr>
        <w:t>Vzhledem k vypočteným hodnotám požaduji v průběhu zkušebního provozu provést u všech výpočtových bodů v jejich hlukem ze železnice nejvíce zatíženém chráněném venkovním prostoru stavby kontrolní měření hluku. Chráněné prostory jsou definovány v zákoně č. 258/2000 Sb., o ochraně veřejného zdraví a o změně některých souvisejících zákonů, ve znění pozdějších předpisů.</w:t>
      </w:r>
    </w:p>
    <w:p w:rsidR="00637315" w:rsidRDefault="00637315" w:rsidP="00A81258">
      <w:pPr>
        <w:spacing w:after="240" w:line="264" w:lineRule="auto"/>
        <w:jc w:val="both"/>
        <w:rPr>
          <w:rFonts w:eastAsia="Verdana" w:cstheme="minorHAnsi"/>
          <w:noProof/>
        </w:rPr>
      </w:pPr>
      <w:r w:rsidRPr="005B70B2">
        <w:rPr>
          <w:rFonts w:eastAsia="Verdana" w:cstheme="minorHAnsi"/>
          <w:noProof/>
        </w:rPr>
        <w:t>Toto měření ověří, jestli ve výše uvedených chráněných prostorech nebude nyní ani v budoucnu docházet k překračování hygienických limitů hluku stanovených nařízením vlády č. 272/2011 Sb., o ochraně zdraví před nepříznivými účinky hluku a vibrací, ve znění pozdějších předpisů.</w:t>
      </w:r>
    </w:p>
    <w:p w:rsidR="00F63AEF" w:rsidRPr="005B70B2" w:rsidRDefault="00F63AEF" w:rsidP="00A81258">
      <w:pPr>
        <w:jc w:val="both"/>
        <w:rPr>
          <w:rFonts w:cstheme="minorHAnsi"/>
          <w:b/>
          <w:color w:val="5B9BD5" w:themeColor="accent1"/>
        </w:rPr>
      </w:pPr>
      <w:r w:rsidRPr="005B70B2">
        <w:rPr>
          <w:rFonts w:cstheme="minorHAnsi"/>
          <w:b/>
          <w:color w:val="5B9BD5" w:themeColor="accent1"/>
        </w:rPr>
        <w:t xml:space="preserve">Reakce: </w:t>
      </w:r>
      <w:r w:rsidR="005B70B2" w:rsidRPr="005B70B2">
        <w:rPr>
          <w:rFonts w:cstheme="minorHAnsi"/>
          <w:b/>
          <w:color w:val="5B9BD5" w:themeColor="accent1"/>
        </w:rPr>
        <w:t>Doplněno do STZ</w:t>
      </w:r>
    </w:p>
    <w:p w:rsidR="00F63AEF" w:rsidRPr="00637315" w:rsidRDefault="00F63AEF" w:rsidP="00A81258">
      <w:pPr>
        <w:spacing w:after="240" w:line="264" w:lineRule="auto"/>
        <w:jc w:val="both"/>
        <w:rPr>
          <w:rFonts w:eastAsia="Verdana" w:cstheme="minorHAnsi"/>
          <w:noProof/>
        </w:rPr>
      </w:pPr>
    </w:p>
    <w:p w:rsidR="00637315" w:rsidRPr="00637315" w:rsidRDefault="00637315" w:rsidP="00A81258">
      <w:pPr>
        <w:spacing w:after="240" w:line="264" w:lineRule="auto"/>
        <w:jc w:val="both"/>
        <w:rPr>
          <w:rFonts w:eastAsia="Verdana" w:cstheme="minorHAnsi"/>
          <w:noProof/>
          <w:u w:val="single"/>
        </w:rPr>
      </w:pPr>
      <w:r w:rsidRPr="00637315">
        <w:rPr>
          <w:rFonts w:eastAsia="Verdana" w:cstheme="minorHAnsi"/>
          <w:noProof/>
          <w:u w:val="single"/>
        </w:rPr>
        <w:t>Správa obchodních činností (Bc. Hana Vlková, tel.: 725 719 917, paní Hana Rychlá, tel.: 724 879 037)</w:t>
      </w:r>
    </w:p>
    <w:p w:rsidR="00637315" w:rsidRPr="00637315" w:rsidRDefault="00637315" w:rsidP="00A81258">
      <w:pPr>
        <w:spacing w:after="240" w:line="264" w:lineRule="auto"/>
        <w:jc w:val="both"/>
        <w:rPr>
          <w:rFonts w:eastAsia="Verdana" w:cstheme="minorHAnsi"/>
          <w:noProof/>
        </w:rPr>
      </w:pPr>
      <w:r w:rsidRPr="00637315">
        <w:rPr>
          <w:rFonts w:eastAsia="Verdana" w:cstheme="minorHAnsi"/>
          <w:noProof/>
        </w:rPr>
        <w:t>Evidujeme v rámci objektu zastávky Rajhrad následující smlouvy:</w:t>
      </w:r>
    </w:p>
    <w:p w:rsidR="00637315" w:rsidRPr="00637315" w:rsidRDefault="00637315" w:rsidP="00A81258">
      <w:pPr>
        <w:spacing w:after="80" w:line="264" w:lineRule="auto"/>
        <w:jc w:val="both"/>
        <w:rPr>
          <w:rFonts w:eastAsia="Verdana" w:cstheme="minorHAnsi"/>
          <w:noProof/>
        </w:rPr>
      </w:pPr>
      <w:r w:rsidRPr="00637315">
        <w:rPr>
          <w:rFonts w:eastAsia="Verdana" w:cstheme="minorHAnsi"/>
          <w:noProof/>
        </w:rPr>
        <w:t>Pronájem nebytových prostor v objektu zastávky Rajhrad o celkové výměře 100,39 m</w:t>
      </w:r>
      <w:r w:rsidRPr="00637315">
        <w:rPr>
          <w:rFonts w:eastAsia="Verdana" w:cstheme="minorHAnsi"/>
          <w:noProof/>
          <w:vertAlign w:val="superscript"/>
        </w:rPr>
        <w:t>2</w:t>
      </w:r>
      <w:r w:rsidRPr="00637315">
        <w:rPr>
          <w:rFonts w:eastAsia="Verdana" w:cstheme="minorHAnsi"/>
          <w:noProof/>
        </w:rPr>
        <w:t xml:space="preserve">. Tento pronájem je stavbou Výstavba odbočky Rajhrad dotčen v plném rozsahu. Tyto nebytové prostory budou využity pro provozní potřeby SŽDC a to situováním nové technologie. Je tedy nutné ukončení tohoto pronájmu </w:t>
      </w:r>
      <w:r w:rsidRPr="00637315">
        <w:rPr>
          <w:rFonts w:eastAsia="Verdana" w:cstheme="minorHAnsi"/>
          <w:noProof/>
        </w:rPr>
        <w:lastRenderedPageBreak/>
        <w:t>v celém rozsahu. Ukončení nájemní smlouvy bude realizováno v předstihu již v letošním roce a to z důvodu Opravy objektu zastávky Rajhrad.</w:t>
      </w:r>
    </w:p>
    <w:p w:rsidR="00637315" w:rsidRPr="00637315" w:rsidRDefault="00637315" w:rsidP="00A81258">
      <w:pPr>
        <w:spacing w:after="240" w:line="264" w:lineRule="auto"/>
        <w:jc w:val="both"/>
        <w:rPr>
          <w:rFonts w:eastAsia="Verdana" w:cstheme="minorHAnsi"/>
          <w:noProof/>
        </w:rPr>
      </w:pPr>
      <w:r w:rsidRPr="00637315">
        <w:rPr>
          <w:rFonts w:eastAsia="Verdana" w:cstheme="minorHAnsi"/>
          <w:noProof/>
        </w:rPr>
        <w:t>Jde o koordinovanou stavbu SSV a SPS Brno.</w:t>
      </w:r>
    </w:p>
    <w:p w:rsidR="00637315" w:rsidRPr="00637315" w:rsidRDefault="00637315" w:rsidP="00A81258">
      <w:pPr>
        <w:spacing w:after="240" w:line="264" w:lineRule="auto"/>
        <w:jc w:val="both"/>
        <w:rPr>
          <w:rFonts w:eastAsia="Verdana" w:cstheme="minorHAnsi"/>
          <w:noProof/>
        </w:rPr>
      </w:pPr>
      <w:r w:rsidRPr="00637315">
        <w:rPr>
          <w:rFonts w:eastAsia="Verdana" w:cstheme="minorHAnsi"/>
          <w:noProof/>
        </w:rPr>
        <w:t>Dále zde evidujeme pronájem nápojového automatu (kávový automat Pavigo), který je umístěn v těsné blízkosti objektu zastávky a to u vstupu do prostoru čekárny. Oznámení o omezení v užívání bude oznámeno nájemci v předstihu (cca 03/2020) a to také z důvodu předcházející stavby Opravy objektu zastávky Rajhrad.</w:t>
      </w:r>
    </w:p>
    <w:p w:rsidR="00637315" w:rsidRPr="00637315" w:rsidRDefault="00637315" w:rsidP="00A81258">
      <w:pPr>
        <w:spacing w:after="240" w:line="264" w:lineRule="auto"/>
        <w:jc w:val="both"/>
        <w:rPr>
          <w:rFonts w:eastAsia="Verdana" w:cstheme="minorHAnsi"/>
          <w:noProof/>
        </w:rPr>
      </w:pPr>
      <w:r w:rsidRPr="00637315">
        <w:rPr>
          <w:rFonts w:eastAsia="Verdana" w:cstheme="minorHAnsi"/>
          <w:noProof/>
        </w:rPr>
        <w:t>V prostoru čekárny je umístěn nápojový automatu (Delikomat). V případě, že dojde k omezení v užívání tohoto automatu během stavby Výstavba odbočky Rajhrad, je nutné tohoto nájemce nápojového automatu v dostatečném předstihu informovat o omezení v užívání.</w:t>
      </w:r>
    </w:p>
    <w:p w:rsidR="00637315" w:rsidRPr="00637315" w:rsidRDefault="00637315" w:rsidP="00A81258">
      <w:pPr>
        <w:spacing w:after="240" w:line="264" w:lineRule="auto"/>
        <w:jc w:val="both"/>
        <w:rPr>
          <w:rFonts w:eastAsia="Verdana" w:cstheme="minorHAnsi"/>
          <w:noProof/>
        </w:rPr>
      </w:pPr>
      <w:r w:rsidRPr="00637315">
        <w:rPr>
          <w:rFonts w:eastAsia="Verdana" w:cstheme="minorHAnsi"/>
          <w:noProof/>
        </w:rPr>
        <w:t>Dále zde evidujeme smlouvu s dopravcem a to na prostory pokladny a zázemí pro personál, koupelny s WC, šatny a kuchyňky.  V případě, že dojde k omezení v užívání těchto prostor dopravce během stavby Výstavba odbočky Rajhrad, je nutné tohoto nájemce v dostatečném předstihu informovat o omezení v užívání.</w:t>
      </w:r>
    </w:p>
    <w:p w:rsidR="00637315" w:rsidRPr="00637315" w:rsidRDefault="00637315" w:rsidP="00A81258">
      <w:pPr>
        <w:spacing w:after="240" w:line="264" w:lineRule="auto"/>
        <w:jc w:val="both"/>
        <w:rPr>
          <w:rFonts w:eastAsia="Verdana" w:cstheme="minorHAnsi"/>
          <w:noProof/>
        </w:rPr>
      </w:pPr>
      <w:r w:rsidRPr="00637315">
        <w:rPr>
          <w:rFonts w:eastAsia="Verdana" w:cstheme="minorHAnsi"/>
          <w:noProof/>
        </w:rPr>
        <w:t>V případě, že se stavba dotkne nějakým způsobem i bytových jednotek, je nutné o této skutečnosti informovat nájemce bytu.</w:t>
      </w:r>
    </w:p>
    <w:p w:rsidR="00637315" w:rsidRPr="00637315" w:rsidRDefault="00637315" w:rsidP="00A81258">
      <w:pPr>
        <w:spacing w:after="240" w:line="264" w:lineRule="auto"/>
        <w:jc w:val="both"/>
        <w:rPr>
          <w:rFonts w:eastAsia="Verdana" w:cstheme="minorHAnsi"/>
          <w:noProof/>
        </w:rPr>
      </w:pPr>
      <w:r w:rsidRPr="00637315">
        <w:rPr>
          <w:rFonts w:eastAsia="Verdana" w:cstheme="minorHAnsi"/>
          <w:noProof/>
        </w:rPr>
        <w:t>Kontaktní osobou ve věcech majetkových (evidence nájemních smluv je Šárka Hrdličková Ba (Hons), email: HrdlickovaS@szdc.cz, tel.: 725 422 850.</w:t>
      </w:r>
    </w:p>
    <w:p w:rsidR="00637315" w:rsidRDefault="00637315" w:rsidP="00A81258">
      <w:pPr>
        <w:spacing w:after="240" w:line="264" w:lineRule="auto"/>
        <w:jc w:val="both"/>
        <w:rPr>
          <w:rFonts w:eastAsia="Verdana" w:cstheme="minorHAnsi"/>
          <w:noProof/>
        </w:rPr>
      </w:pPr>
      <w:r w:rsidRPr="00637315">
        <w:rPr>
          <w:rFonts w:eastAsia="Verdana" w:cstheme="minorHAnsi"/>
          <w:noProof/>
        </w:rPr>
        <w:t>V případě nutnosti pozastavení vodovodního řadu, je nutné o této skutečnosti informovat příslušné odběratele. V případě odběru vody z našich odběrných míst si musí zhotovitel po dohodě se správcem objektu osadit cejchovaný vodoměr  a  s námi uzavřít smlouvu o dodávce vody a odvádění odpadních vod. Pokud by se zasahovalo do původní nebo došlo k zřízení nové vodovodní instalace, požaduji vyměnit, případně osadit podružné vodoměry na měření spotřeby vody pro jednotlivé subjekty (např. byty, veř. WC, dopravní kancelář, samostatné komerční prostory aj.) a o této skutečnosti informovat energetika (voda).</w:t>
      </w:r>
    </w:p>
    <w:p w:rsidR="00E43565" w:rsidRPr="001D741F" w:rsidRDefault="00F63AEF" w:rsidP="00E43565">
      <w:pPr>
        <w:rPr>
          <w:rFonts w:cstheme="minorHAnsi"/>
          <w:b/>
          <w:color w:val="5B9BD5" w:themeColor="accent1"/>
        </w:rPr>
      </w:pPr>
      <w:r w:rsidRPr="001D741F">
        <w:rPr>
          <w:rFonts w:cstheme="minorHAnsi"/>
          <w:b/>
          <w:color w:val="5B9BD5" w:themeColor="accent1"/>
        </w:rPr>
        <w:t>Reakce:</w:t>
      </w:r>
      <w:r w:rsidR="00E43565" w:rsidRPr="001D741F">
        <w:rPr>
          <w:rFonts w:cstheme="minorHAnsi"/>
          <w:b/>
          <w:color w:val="5B9BD5" w:themeColor="accent1"/>
        </w:rPr>
        <w:t xml:space="preserve"> Ve výpravní budově se nenalézají byty. Provozovatelé nápojových automatů budou informování o omezení provozu v dostatečném předstihu. Zhotovitel stavby přijme dostatečná bezpečnostní opatření tak, aby provoz cestujících a provoz pokladen nemusel být přerušen. Tj. čekárna musí zůstat přístupná po dobu výstavby.</w:t>
      </w:r>
    </w:p>
    <w:p w:rsidR="00F63AEF" w:rsidRPr="00637315" w:rsidRDefault="00F63AEF" w:rsidP="00A81258">
      <w:pPr>
        <w:jc w:val="both"/>
        <w:rPr>
          <w:rFonts w:eastAsia="Verdana" w:cstheme="minorHAnsi"/>
        </w:rPr>
      </w:pPr>
      <w:r w:rsidRPr="001F38DD">
        <w:rPr>
          <w:rFonts w:eastAsia="Verdana" w:cstheme="minorHAnsi"/>
        </w:rPr>
        <w:t xml:space="preserve"> </w:t>
      </w:r>
    </w:p>
    <w:p w:rsidR="00E51395" w:rsidRPr="00637315" w:rsidRDefault="00E51395" w:rsidP="00A81258">
      <w:pPr>
        <w:jc w:val="both"/>
        <w:rPr>
          <w:noProof/>
        </w:rPr>
      </w:pPr>
    </w:p>
    <w:p w:rsidR="00A5380D" w:rsidRDefault="00A5380D" w:rsidP="00A81258">
      <w:pPr>
        <w:jc w:val="both"/>
        <w:rPr>
          <w:rFonts w:eastAsia="Verdana" w:cstheme="minorHAnsi"/>
        </w:rPr>
      </w:pPr>
      <w:r>
        <w:rPr>
          <w:rFonts w:eastAsia="Verdana" w:cstheme="minorHAnsi"/>
        </w:rPr>
        <w:br w:type="page"/>
      </w:r>
    </w:p>
    <w:p w:rsidR="00A5380D" w:rsidRDefault="00C50641" w:rsidP="00A81258">
      <w:pPr>
        <w:jc w:val="both"/>
        <w:rPr>
          <w:rFonts w:eastAsia="Verdana" w:cstheme="minorHAnsi"/>
          <w:b/>
          <w:sz w:val="28"/>
          <w:szCs w:val="28"/>
        </w:rPr>
      </w:pPr>
      <w:r>
        <w:rPr>
          <w:rFonts w:eastAsia="Verdana" w:cstheme="minorHAnsi"/>
          <w:b/>
          <w:sz w:val="28"/>
          <w:szCs w:val="28"/>
        </w:rPr>
        <w:lastRenderedPageBreak/>
        <w:t>Souhrnné vyjádření připomínek za úsek řízení provozu SŽDC s. o. (O11,</w:t>
      </w:r>
      <w:r w:rsidR="00A5380D">
        <w:rPr>
          <w:rFonts w:eastAsia="Verdana" w:cstheme="minorHAnsi"/>
          <w:b/>
          <w:sz w:val="28"/>
          <w:szCs w:val="28"/>
        </w:rPr>
        <w:t xml:space="preserve"> </w:t>
      </w:r>
      <w:r>
        <w:rPr>
          <w:rFonts w:eastAsia="Verdana" w:cstheme="minorHAnsi"/>
          <w:b/>
          <w:sz w:val="28"/>
          <w:szCs w:val="28"/>
        </w:rPr>
        <w:t>O12, O16)</w:t>
      </w:r>
    </w:p>
    <w:p w:rsidR="00A5380D" w:rsidRPr="00A5380D" w:rsidRDefault="00A5380D" w:rsidP="00A81258">
      <w:pPr>
        <w:spacing w:after="120" w:line="264" w:lineRule="auto"/>
        <w:jc w:val="both"/>
        <w:rPr>
          <w:rFonts w:eastAsia="Verdana" w:cstheme="minorHAnsi"/>
        </w:rPr>
      </w:pPr>
      <w:r w:rsidRPr="00A5380D">
        <w:rPr>
          <w:rFonts w:eastAsia="Verdana" w:cstheme="minorHAnsi"/>
        </w:rPr>
        <w:t>K projektové dokumentaci pro společné povolení stavby (DUSP) „Výstavba odbočky Rajhrad“ předkládá úsek řízení provozu následující připomínky:</w:t>
      </w:r>
    </w:p>
    <w:p w:rsidR="00A5380D" w:rsidRPr="00A5380D" w:rsidRDefault="00A5380D" w:rsidP="00A81258">
      <w:pPr>
        <w:numPr>
          <w:ilvl w:val="0"/>
          <w:numId w:val="10"/>
        </w:numPr>
        <w:spacing w:after="0" w:line="264" w:lineRule="auto"/>
        <w:ind w:left="340" w:hanging="340"/>
        <w:contextualSpacing/>
        <w:jc w:val="both"/>
        <w:rPr>
          <w:rFonts w:eastAsia="Verdana" w:cstheme="minorHAnsi"/>
          <w:b/>
          <w:bCs/>
        </w:rPr>
      </w:pPr>
      <w:r w:rsidRPr="00A5380D">
        <w:rPr>
          <w:rFonts w:eastAsia="Verdana" w:cstheme="minorHAnsi"/>
          <w:b/>
          <w:bCs/>
        </w:rPr>
        <w:t>Odbor řízení provozu (O11)</w:t>
      </w:r>
    </w:p>
    <w:p w:rsidR="00A5380D" w:rsidRPr="00A5380D" w:rsidRDefault="00A5380D" w:rsidP="00A81258">
      <w:pPr>
        <w:numPr>
          <w:ilvl w:val="0"/>
          <w:numId w:val="8"/>
        </w:numPr>
        <w:spacing w:after="0" w:line="264" w:lineRule="auto"/>
        <w:ind w:left="340" w:hanging="340"/>
        <w:jc w:val="both"/>
        <w:rPr>
          <w:rFonts w:eastAsia="Verdana" w:cstheme="minorHAnsi"/>
          <w:b/>
          <w:bCs/>
        </w:rPr>
      </w:pPr>
      <w:r w:rsidRPr="00A5380D">
        <w:rPr>
          <w:rFonts w:eastAsia="Verdana" w:cstheme="minorHAnsi"/>
          <w:b/>
          <w:bCs/>
        </w:rPr>
        <w:t>oddělení technologie a kontroly</w:t>
      </w:r>
    </w:p>
    <w:p w:rsidR="00A5380D" w:rsidRPr="00A5380D" w:rsidRDefault="00A5380D" w:rsidP="00A81258">
      <w:pPr>
        <w:spacing w:after="60" w:line="264" w:lineRule="auto"/>
        <w:jc w:val="both"/>
        <w:rPr>
          <w:rFonts w:eastAsia="Verdana" w:cstheme="minorHAnsi"/>
          <w:u w:val="single"/>
        </w:rPr>
      </w:pPr>
      <w:r w:rsidRPr="00A5380D">
        <w:rPr>
          <w:rFonts w:eastAsia="Verdana" w:cstheme="minorHAnsi"/>
          <w:u w:val="single"/>
        </w:rPr>
        <w:t>Ing. Milan Stehlík</w:t>
      </w:r>
    </w:p>
    <w:p w:rsidR="00E43565" w:rsidRDefault="00A5380D" w:rsidP="00E43565">
      <w:pPr>
        <w:numPr>
          <w:ilvl w:val="0"/>
          <w:numId w:val="6"/>
        </w:numPr>
        <w:spacing w:before="60" w:after="0" w:line="264" w:lineRule="auto"/>
        <w:ind w:left="340" w:hanging="340"/>
        <w:jc w:val="both"/>
        <w:rPr>
          <w:rFonts w:eastAsia="Verdana" w:cstheme="minorHAnsi"/>
        </w:rPr>
      </w:pPr>
      <w:r w:rsidRPr="00A5380D">
        <w:rPr>
          <w:rFonts w:eastAsia="Verdana" w:cstheme="minorHAnsi"/>
        </w:rPr>
        <w:t xml:space="preserve">SO 01-40-02 </w:t>
      </w:r>
      <w:proofErr w:type="spellStart"/>
      <w:r w:rsidRPr="00A5380D">
        <w:rPr>
          <w:rFonts w:eastAsia="Verdana" w:cstheme="minorHAnsi"/>
        </w:rPr>
        <w:t>Odb</w:t>
      </w:r>
      <w:proofErr w:type="spellEnd"/>
      <w:r w:rsidRPr="00A5380D">
        <w:rPr>
          <w:rFonts w:eastAsia="Verdana" w:cstheme="minorHAnsi"/>
        </w:rPr>
        <w:t>. Rajhrad, rekonstrukce technologických místnosti VB Rajhrad: navržený orientační systém není v souladu se směrnicí SŽDC č. 118 – není navržen orientační sy</w:t>
      </w:r>
      <w:r w:rsidR="00E43565">
        <w:rPr>
          <w:rFonts w:eastAsia="Verdana" w:cstheme="minorHAnsi"/>
        </w:rPr>
        <w:t>stém na nástupištích a podchodu.</w:t>
      </w:r>
    </w:p>
    <w:p w:rsidR="00E43565" w:rsidRPr="001D741F" w:rsidRDefault="00E43565" w:rsidP="00E43565">
      <w:pPr>
        <w:spacing w:before="60" w:after="0" w:line="264" w:lineRule="auto"/>
        <w:ind w:left="340"/>
        <w:jc w:val="both"/>
        <w:rPr>
          <w:rFonts w:eastAsia="Verdana" w:cstheme="minorHAnsi"/>
          <w:color w:val="5B9BD5" w:themeColor="accent1"/>
        </w:rPr>
      </w:pPr>
      <w:r w:rsidRPr="001D741F">
        <w:rPr>
          <w:rFonts w:eastAsia="Verdana" w:cstheme="minorHAnsi"/>
          <w:b/>
          <w:noProof/>
          <w:color w:val="5B9BD5" w:themeColor="accent1"/>
        </w:rPr>
        <w:t xml:space="preserve">Breus: </w:t>
      </w:r>
      <w:r w:rsidRPr="001D741F">
        <w:rPr>
          <w:rFonts w:eastAsia="Verdana" w:cstheme="minorHAnsi"/>
          <w:b/>
          <w:color w:val="5B9BD5" w:themeColor="accent1"/>
        </w:rPr>
        <w:t xml:space="preserve">Orientační systém na nástupišti a v podchodu není součást zakázky. </w:t>
      </w:r>
    </w:p>
    <w:p w:rsidR="00E43565" w:rsidRDefault="00A5380D" w:rsidP="00E43565">
      <w:pPr>
        <w:numPr>
          <w:ilvl w:val="0"/>
          <w:numId w:val="6"/>
        </w:numPr>
        <w:spacing w:before="60" w:after="0" w:line="264" w:lineRule="auto"/>
        <w:ind w:left="340" w:hanging="340"/>
        <w:jc w:val="both"/>
        <w:rPr>
          <w:rFonts w:eastAsia="Verdana" w:cstheme="minorHAnsi"/>
        </w:rPr>
      </w:pPr>
      <w:r w:rsidRPr="00A5380D">
        <w:rPr>
          <w:rFonts w:eastAsia="Verdana" w:cstheme="minorHAnsi"/>
        </w:rPr>
        <w:t>PS 01-22-21 Odbočka Rajhrad, informační zařízení: navržený informační systém není v souladu se směrnicí SŽDC č. 118 – nejsou navrženy nástupištní tabule. Není nám zřejmé, proč není navržen alespoň i odjezdový monitor v čekárně pro cestující.</w:t>
      </w:r>
    </w:p>
    <w:p w:rsidR="00E43565" w:rsidRPr="001D741F" w:rsidRDefault="00E43565" w:rsidP="00E43565">
      <w:pPr>
        <w:spacing w:before="60" w:after="0" w:line="264" w:lineRule="auto"/>
        <w:ind w:left="340"/>
        <w:rPr>
          <w:rFonts w:eastAsia="Verdana" w:cstheme="minorHAnsi"/>
          <w:b/>
          <w:color w:val="5B9BD5" w:themeColor="accent1"/>
        </w:rPr>
      </w:pPr>
      <w:r w:rsidRPr="001D741F">
        <w:rPr>
          <w:rFonts w:eastAsia="Verdana" w:cstheme="minorHAnsi"/>
          <w:b/>
          <w:noProof/>
          <w:color w:val="5B9BD5" w:themeColor="accent1"/>
        </w:rPr>
        <w:t xml:space="preserve">Breus: </w:t>
      </w:r>
      <w:r w:rsidRPr="001D741F">
        <w:rPr>
          <w:rFonts w:eastAsia="Verdana" w:cstheme="minorHAnsi"/>
          <w:b/>
          <w:color w:val="5B9BD5" w:themeColor="accent1"/>
        </w:rPr>
        <w:t xml:space="preserve">Informační systém na nástupišti a v podchodu není součást zakázky. </w:t>
      </w:r>
    </w:p>
    <w:p w:rsidR="00A5380D" w:rsidRDefault="00A5380D" w:rsidP="00A81258">
      <w:pPr>
        <w:numPr>
          <w:ilvl w:val="0"/>
          <w:numId w:val="6"/>
        </w:numPr>
        <w:spacing w:before="60" w:after="0" w:line="264" w:lineRule="auto"/>
        <w:ind w:left="340" w:hanging="340"/>
        <w:jc w:val="both"/>
        <w:rPr>
          <w:rFonts w:eastAsia="Verdana" w:cstheme="minorHAnsi"/>
        </w:rPr>
      </w:pPr>
      <w:r w:rsidRPr="00A5380D">
        <w:rPr>
          <w:rFonts w:eastAsia="Verdana" w:cstheme="minorHAnsi"/>
        </w:rPr>
        <w:t>PS 01-22-11 Odbočka Rajhrad, sdělovací zařízení: není nám zřejmé, proč nejsou navrženy hodiny i v čekárně pro cestující.</w:t>
      </w:r>
    </w:p>
    <w:p w:rsidR="00A5380D" w:rsidRPr="001D741F" w:rsidRDefault="00E43565" w:rsidP="00E43565">
      <w:pPr>
        <w:tabs>
          <w:tab w:val="left" w:pos="284"/>
        </w:tabs>
        <w:ind w:left="284"/>
        <w:jc w:val="both"/>
        <w:rPr>
          <w:rFonts w:eastAsia="Verdana" w:cstheme="minorHAnsi"/>
          <w:color w:val="5B9BD5" w:themeColor="accent1"/>
        </w:rPr>
      </w:pPr>
      <w:r w:rsidRPr="001D741F">
        <w:rPr>
          <w:noProof/>
          <w:color w:val="5B9BD5" w:themeColor="accent1"/>
          <w:lang w:eastAsia="cs-CZ"/>
        </w:rPr>
        <w:drawing>
          <wp:anchor distT="0" distB="0" distL="114300" distR="114300" simplePos="0" relativeHeight="251678720" behindDoc="1" locked="0" layoutInCell="1" allowOverlap="1" wp14:anchorId="1BEC4C44" wp14:editId="53368D4A">
            <wp:simplePos x="0" y="0"/>
            <wp:positionH relativeFrom="column">
              <wp:posOffset>2891155</wp:posOffset>
            </wp:positionH>
            <wp:positionV relativeFrom="paragraph">
              <wp:posOffset>231140</wp:posOffset>
            </wp:positionV>
            <wp:extent cx="2705100" cy="3335753"/>
            <wp:effectExtent l="0" t="0" r="0" b="0"/>
            <wp:wrapNone/>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05100" cy="3335753"/>
                    </a:xfrm>
                    <a:prstGeom prst="rect">
                      <a:avLst/>
                    </a:prstGeom>
                  </pic:spPr>
                </pic:pic>
              </a:graphicData>
            </a:graphic>
            <wp14:sizeRelH relativeFrom="margin">
              <wp14:pctWidth>0</wp14:pctWidth>
            </wp14:sizeRelH>
            <wp14:sizeRelV relativeFrom="margin">
              <wp14:pctHeight>0</wp14:pctHeight>
            </wp14:sizeRelV>
          </wp:anchor>
        </w:drawing>
      </w:r>
      <w:r w:rsidRPr="001D741F">
        <w:rPr>
          <w:rFonts w:eastAsia="Verdana" w:cstheme="minorHAnsi"/>
          <w:b/>
          <w:noProof/>
          <w:color w:val="5B9BD5" w:themeColor="accent1"/>
        </w:rPr>
        <w:t xml:space="preserve"> Breus: </w:t>
      </w:r>
      <w:r w:rsidR="00A5380D" w:rsidRPr="001D741F">
        <w:rPr>
          <w:rFonts w:eastAsia="Verdana" w:cstheme="minorHAnsi"/>
          <w:color w:val="5B9BD5" w:themeColor="accent1"/>
        </w:rPr>
        <w:t xml:space="preserve"> </w:t>
      </w:r>
    </w:p>
    <w:p w:rsidR="00E43565" w:rsidRDefault="00E43565" w:rsidP="00A81258">
      <w:pPr>
        <w:jc w:val="both"/>
        <w:rPr>
          <w:rFonts w:eastAsia="Verdana" w:cstheme="minorHAnsi"/>
          <w:color w:val="00B0F0"/>
        </w:rPr>
      </w:pPr>
      <w:r>
        <w:rPr>
          <w:noProof/>
          <w:lang w:eastAsia="cs-CZ"/>
        </w:rPr>
        <w:drawing>
          <wp:anchor distT="0" distB="0" distL="114300" distR="114300" simplePos="0" relativeHeight="251676672" behindDoc="1" locked="0" layoutInCell="1" allowOverlap="1" wp14:anchorId="7C599575" wp14:editId="13C79C86">
            <wp:simplePos x="0" y="0"/>
            <wp:positionH relativeFrom="margin">
              <wp:align>left</wp:align>
            </wp:positionH>
            <wp:positionV relativeFrom="paragraph">
              <wp:posOffset>8255</wp:posOffset>
            </wp:positionV>
            <wp:extent cx="2693780" cy="2101101"/>
            <wp:effectExtent l="0" t="0" r="0" b="0"/>
            <wp:wrapNone/>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693780" cy="2101101"/>
                    </a:xfrm>
                    <a:prstGeom prst="rect">
                      <a:avLst/>
                    </a:prstGeom>
                  </pic:spPr>
                </pic:pic>
              </a:graphicData>
            </a:graphic>
            <wp14:sizeRelH relativeFrom="margin">
              <wp14:pctWidth>0</wp14:pctWidth>
            </wp14:sizeRelH>
            <wp14:sizeRelV relativeFrom="margin">
              <wp14:pctHeight>0</wp14:pctHeight>
            </wp14:sizeRelV>
          </wp:anchor>
        </w:drawing>
      </w:r>
    </w:p>
    <w:p w:rsidR="00E43565" w:rsidRDefault="00E43565" w:rsidP="00A81258">
      <w:pPr>
        <w:jc w:val="both"/>
        <w:rPr>
          <w:rFonts w:eastAsia="Verdana" w:cstheme="minorHAnsi"/>
          <w:color w:val="00B0F0"/>
        </w:rPr>
      </w:pPr>
    </w:p>
    <w:p w:rsidR="00E43565" w:rsidRDefault="00E43565" w:rsidP="00A81258">
      <w:pPr>
        <w:jc w:val="both"/>
        <w:rPr>
          <w:rFonts w:eastAsia="Verdana" w:cstheme="minorHAnsi"/>
          <w:color w:val="00B0F0"/>
        </w:rPr>
      </w:pPr>
    </w:p>
    <w:p w:rsidR="00E43565" w:rsidRDefault="00E43565" w:rsidP="00A81258">
      <w:pPr>
        <w:jc w:val="both"/>
        <w:rPr>
          <w:rFonts w:eastAsia="Verdana" w:cstheme="minorHAnsi"/>
          <w:color w:val="00B0F0"/>
        </w:rPr>
      </w:pPr>
    </w:p>
    <w:p w:rsidR="00E43565" w:rsidRDefault="00E43565" w:rsidP="00A81258">
      <w:pPr>
        <w:jc w:val="both"/>
        <w:rPr>
          <w:rFonts w:eastAsia="Verdana" w:cstheme="minorHAnsi"/>
          <w:color w:val="00B0F0"/>
        </w:rPr>
      </w:pPr>
    </w:p>
    <w:p w:rsidR="00E43565" w:rsidRDefault="00E43565" w:rsidP="00A81258">
      <w:pPr>
        <w:jc w:val="both"/>
        <w:rPr>
          <w:rFonts w:eastAsia="Verdana" w:cstheme="minorHAnsi"/>
          <w:color w:val="00B0F0"/>
        </w:rPr>
      </w:pPr>
    </w:p>
    <w:p w:rsidR="00E43565" w:rsidRDefault="00E43565" w:rsidP="00A81258">
      <w:pPr>
        <w:jc w:val="both"/>
        <w:rPr>
          <w:rFonts w:eastAsia="Verdana" w:cstheme="minorHAnsi"/>
          <w:color w:val="00B0F0"/>
        </w:rPr>
      </w:pPr>
    </w:p>
    <w:p w:rsidR="00E43565" w:rsidRDefault="00E43565" w:rsidP="00A81258">
      <w:pPr>
        <w:jc w:val="both"/>
        <w:rPr>
          <w:rFonts w:eastAsia="Verdana" w:cstheme="minorHAnsi"/>
          <w:color w:val="00B0F0"/>
        </w:rPr>
      </w:pPr>
    </w:p>
    <w:p w:rsidR="00E43565" w:rsidRDefault="00E43565" w:rsidP="00A81258">
      <w:pPr>
        <w:jc w:val="both"/>
        <w:rPr>
          <w:rFonts w:eastAsia="Verdana" w:cstheme="minorHAnsi"/>
          <w:color w:val="00B0F0"/>
        </w:rPr>
      </w:pPr>
    </w:p>
    <w:p w:rsidR="00E43565" w:rsidRDefault="00E43565" w:rsidP="00A81258">
      <w:pPr>
        <w:jc w:val="both"/>
        <w:rPr>
          <w:rFonts w:eastAsia="Verdana" w:cstheme="minorHAnsi"/>
          <w:color w:val="00B0F0"/>
        </w:rPr>
      </w:pPr>
    </w:p>
    <w:p w:rsidR="00E43565" w:rsidRDefault="00E43565" w:rsidP="00A81258">
      <w:pPr>
        <w:jc w:val="both"/>
        <w:rPr>
          <w:rFonts w:eastAsia="Verdana" w:cstheme="minorHAnsi"/>
          <w:color w:val="00B0F0"/>
        </w:rPr>
      </w:pPr>
    </w:p>
    <w:p w:rsidR="00E43565" w:rsidRPr="001D741F" w:rsidRDefault="00E43565" w:rsidP="00E43565">
      <w:pPr>
        <w:spacing w:before="60" w:after="0" w:line="264" w:lineRule="auto"/>
        <w:ind w:left="340"/>
        <w:rPr>
          <w:rFonts w:eastAsia="Verdana" w:cstheme="minorHAnsi"/>
          <w:b/>
          <w:color w:val="5B9BD5" w:themeColor="accent1"/>
        </w:rPr>
      </w:pPr>
      <w:r w:rsidRPr="001D741F">
        <w:rPr>
          <w:rFonts w:eastAsia="Verdana" w:cstheme="minorHAnsi"/>
          <w:b/>
          <w:color w:val="5B9BD5" w:themeColor="accent1"/>
        </w:rPr>
        <w:t xml:space="preserve">Viz.: </w:t>
      </w:r>
      <w:proofErr w:type="gramStart"/>
      <w:r w:rsidRPr="001D741F">
        <w:rPr>
          <w:rFonts w:eastAsia="Verdana" w:cstheme="minorHAnsi"/>
          <w:b/>
          <w:color w:val="5B9BD5" w:themeColor="accent1"/>
        </w:rPr>
        <w:t>D.2.2.2</w:t>
      </w:r>
      <w:proofErr w:type="gramEnd"/>
      <w:r w:rsidRPr="001D741F">
        <w:rPr>
          <w:rFonts w:eastAsia="Verdana" w:cstheme="minorHAnsi"/>
          <w:b/>
          <w:color w:val="5B9BD5" w:themeColor="accent1"/>
        </w:rPr>
        <w:t xml:space="preserve"> – V7pravní budova – umístění zařízení </w:t>
      </w:r>
    </w:p>
    <w:p w:rsidR="00E43565" w:rsidRDefault="00E43565" w:rsidP="00A81258">
      <w:pPr>
        <w:spacing w:before="60" w:after="0" w:line="264" w:lineRule="auto"/>
        <w:jc w:val="both"/>
        <w:rPr>
          <w:rFonts w:eastAsia="Verdana" w:cstheme="minorHAnsi"/>
          <w:color w:val="1F4E79" w:themeColor="accent1" w:themeShade="80"/>
        </w:rPr>
      </w:pPr>
    </w:p>
    <w:p w:rsidR="00A5380D" w:rsidRPr="00A5380D" w:rsidRDefault="00A5380D" w:rsidP="00A81258">
      <w:pPr>
        <w:spacing w:before="60" w:after="0" w:line="264" w:lineRule="auto"/>
        <w:jc w:val="both"/>
        <w:rPr>
          <w:rFonts w:eastAsia="Verdana" w:cstheme="minorHAnsi"/>
        </w:rPr>
      </w:pPr>
      <w:proofErr w:type="gramStart"/>
      <w:r w:rsidRPr="00A5380D">
        <w:rPr>
          <w:rFonts w:eastAsia="Verdana" w:cstheme="minorHAnsi"/>
        </w:rPr>
        <w:t>Část D.1.1</w:t>
      </w:r>
      <w:proofErr w:type="gramEnd"/>
      <w:r w:rsidRPr="00A5380D">
        <w:rPr>
          <w:rFonts w:eastAsia="Verdana" w:cstheme="minorHAnsi"/>
        </w:rPr>
        <w:t xml:space="preserve"> Zabezpečovací zařízení</w:t>
      </w:r>
    </w:p>
    <w:p w:rsidR="00A5380D" w:rsidRPr="00A5380D" w:rsidRDefault="00A5380D" w:rsidP="00A81258">
      <w:pPr>
        <w:numPr>
          <w:ilvl w:val="0"/>
          <w:numId w:val="6"/>
        </w:numPr>
        <w:spacing w:after="0" w:line="264" w:lineRule="auto"/>
        <w:ind w:left="340" w:hanging="340"/>
        <w:jc w:val="both"/>
        <w:rPr>
          <w:rFonts w:eastAsia="Verdana" w:cstheme="minorHAnsi"/>
        </w:rPr>
      </w:pPr>
      <w:r w:rsidRPr="00A5380D">
        <w:rPr>
          <w:rFonts w:eastAsia="Verdana" w:cstheme="minorHAnsi"/>
        </w:rPr>
        <w:t xml:space="preserve">V technické právě je uvedeno: </w:t>
      </w:r>
      <w:r w:rsidRPr="00A5380D">
        <w:rPr>
          <w:rFonts w:eastAsia="Verdana" w:cstheme="minorHAnsi"/>
          <w:i/>
        </w:rPr>
        <w:t>„V případě, že bude poruchou dotčeno i pracoviště PPV v ŽST Brno – Horní Heršpice, budou výhybky na odbočce Rajhrad pohotovostním výpravčím uzamčeny do přímého směru čelisťovými výměnovými zámky, aby byli možné jízdy po 1. a 2. koleji. Deska nouzových obsluh nebude zřízena.“.</w:t>
      </w:r>
      <w:r w:rsidRPr="00A5380D">
        <w:rPr>
          <w:rFonts w:eastAsia="Verdana" w:cstheme="minorHAnsi"/>
        </w:rPr>
        <w:t xml:space="preserve"> V </w:t>
      </w:r>
      <w:proofErr w:type="gramStart"/>
      <w:r w:rsidRPr="00A5380D">
        <w:rPr>
          <w:rFonts w:eastAsia="Verdana" w:cstheme="minorHAnsi"/>
        </w:rPr>
        <w:t>části B.4 Provozní</w:t>
      </w:r>
      <w:proofErr w:type="gramEnd"/>
      <w:r w:rsidRPr="00A5380D">
        <w:rPr>
          <w:rFonts w:eastAsia="Verdana" w:cstheme="minorHAnsi"/>
        </w:rPr>
        <w:t xml:space="preserve"> a dopravní technologie, ve které je uvedeno: </w:t>
      </w:r>
      <w:r w:rsidRPr="00A5380D">
        <w:rPr>
          <w:rFonts w:eastAsia="Verdana" w:cstheme="minorHAnsi"/>
          <w:i/>
        </w:rPr>
        <w:t xml:space="preserve">„Pro případ výpadku a nemožnost stavění vlakových cest z CDP Přerov bude pro ovládání výhybek zřízena deska nouzových obsluh. Deska nouzových obsluh bude umístěna v ŽST Hrušovany </w:t>
      </w:r>
      <w:r w:rsidRPr="00A5380D">
        <w:rPr>
          <w:rFonts w:eastAsia="Verdana" w:cstheme="minorHAnsi"/>
          <w:i/>
        </w:rPr>
        <w:lastRenderedPageBreak/>
        <w:t>u Brna a bude vycházet z návrhu příslušné TS SŽDC. Deska bude zapracována dle reliéfu kolejiště, ergonomicky vhodně umístěná.“.</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Uvedené je ve vzájemném rozporu. Požadujeme v dokumentaci jednoznačně popsat, jak budou traťový úsek Hrušovany u Brna – Modřice a odbočka ovládány v případě poruchy zabezpečovacího zařízení.</w:t>
      </w:r>
    </w:p>
    <w:p w:rsidR="00A5380D" w:rsidRDefault="00A5380D" w:rsidP="00A81258">
      <w:pPr>
        <w:spacing w:before="60" w:after="0" w:line="264" w:lineRule="auto"/>
        <w:ind w:left="340"/>
        <w:jc w:val="both"/>
        <w:rPr>
          <w:rFonts w:eastAsia="Verdana" w:cstheme="minorHAnsi"/>
        </w:rPr>
      </w:pPr>
      <w:r w:rsidRPr="00A5380D">
        <w:rPr>
          <w:rFonts w:eastAsia="Verdana" w:cstheme="minorHAnsi"/>
        </w:rPr>
        <w:t>Postrádáme informaci, kde budou uloženy přenosné zámky čelisťového závěru. Tyto zámky musí být v uzamykatelném provedení.</w:t>
      </w:r>
    </w:p>
    <w:p w:rsidR="00862BCE" w:rsidRPr="001D741F" w:rsidRDefault="00E43565" w:rsidP="00862BCE">
      <w:pPr>
        <w:spacing w:after="0"/>
        <w:ind w:left="284"/>
        <w:rPr>
          <w:rFonts w:cstheme="minorHAnsi"/>
          <w:b/>
          <w:color w:val="5B9BD5" w:themeColor="accent1"/>
        </w:rPr>
      </w:pPr>
      <w:r w:rsidRPr="001D741F">
        <w:rPr>
          <w:rFonts w:cstheme="minorHAnsi"/>
          <w:b/>
          <w:color w:val="5B9BD5" w:themeColor="accent1"/>
        </w:rPr>
        <w:t xml:space="preserve"> Guspan: bylo opraveno (ne v dopravní </w:t>
      </w:r>
      <w:proofErr w:type="spellStart"/>
      <w:r w:rsidRPr="001D741F">
        <w:rPr>
          <w:rFonts w:cstheme="minorHAnsi"/>
          <w:b/>
          <w:color w:val="5B9BD5" w:themeColor="accent1"/>
        </w:rPr>
        <w:t>technologi</w:t>
      </w:r>
      <w:proofErr w:type="spellEnd"/>
      <w:r w:rsidRPr="001D741F">
        <w:rPr>
          <w:rFonts w:cstheme="minorHAnsi"/>
          <w:b/>
          <w:color w:val="5B9BD5" w:themeColor="accent1"/>
        </w:rPr>
        <w:t xml:space="preserve">). Zámky budou po dohodě s OŘ Brno uloženy   </w:t>
      </w:r>
    </w:p>
    <w:p w:rsidR="00E43565" w:rsidRPr="001D741F" w:rsidRDefault="00862BCE" w:rsidP="00E43565">
      <w:pPr>
        <w:ind w:left="284"/>
        <w:rPr>
          <w:rFonts w:cstheme="minorHAnsi"/>
          <w:b/>
          <w:color w:val="5B9BD5" w:themeColor="accent1"/>
        </w:rPr>
      </w:pPr>
      <w:r w:rsidRPr="001D741F">
        <w:rPr>
          <w:rFonts w:cstheme="minorHAnsi"/>
          <w:b/>
          <w:color w:val="5B9BD5" w:themeColor="accent1"/>
        </w:rPr>
        <w:t xml:space="preserve"> </w:t>
      </w:r>
      <w:r w:rsidR="00E43565" w:rsidRPr="001D741F">
        <w:rPr>
          <w:rFonts w:cstheme="minorHAnsi"/>
          <w:b/>
          <w:color w:val="5B9BD5" w:themeColor="accent1"/>
        </w:rPr>
        <w:t>v místnosti OP07 Předsíň.</w:t>
      </w:r>
    </w:p>
    <w:p w:rsidR="00A5380D" w:rsidRPr="00A5380D" w:rsidRDefault="00A5380D" w:rsidP="00A81258">
      <w:pPr>
        <w:numPr>
          <w:ilvl w:val="0"/>
          <w:numId w:val="6"/>
        </w:numPr>
        <w:spacing w:before="60" w:after="0" w:line="264" w:lineRule="auto"/>
        <w:ind w:left="340" w:hanging="340"/>
        <w:jc w:val="both"/>
        <w:rPr>
          <w:rFonts w:eastAsia="Verdana" w:cstheme="minorHAnsi"/>
        </w:rPr>
      </w:pPr>
      <w:r w:rsidRPr="00A5380D">
        <w:rPr>
          <w:rFonts w:eastAsia="Verdana" w:cstheme="minorHAnsi"/>
        </w:rPr>
        <w:t>Situační schéma v navrhovaném stavu:</w:t>
      </w:r>
    </w:p>
    <w:p w:rsidR="00A5380D" w:rsidRPr="00A5380D" w:rsidRDefault="00A5380D" w:rsidP="00A81258">
      <w:pPr>
        <w:numPr>
          <w:ilvl w:val="0"/>
          <w:numId w:val="7"/>
        </w:numPr>
        <w:autoSpaceDE w:val="0"/>
        <w:autoSpaceDN w:val="0"/>
        <w:adjustRightInd w:val="0"/>
        <w:spacing w:before="20" w:after="0" w:line="264" w:lineRule="auto"/>
        <w:ind w:left="510" w:hanging="170"/>
        <w:jc w:val="both"/>
        <w:rPr>
          <w:rFonts w:eastAsia="Verdana" w:cstheme="minorHAnsi"/>
        </w:rPr>
      </w:pPr>
      <w:r w:rsidRPr="00A5380D">
        <w:rPr>
          <w:rFonts w:eastAsia="Verdana" w:cstheme="minorHAnsi"/>
        </w:rPr>
        <w:t>Není zohledněn 2. bod dokumentu SŽDC „Zásady pro návrh technického řešení ETCS ve vazbě na kolejová řešení dopraven“ v zastávkách Popovice a Rajhrad.</w:t>
      </w:r>
    </w:p>
    <w:p w:rsidR="00862BCE" w:rsidRDefault="00A5380D" w:rsidP="00862BCE">
      <w:pPr>
        <w:numPr>
          <w:ilvl w:val="0"/>
          <w:numId w:val="7"/>
        </w:numPr>
        <w:autoSpaceDE w:val="0"/>
        <w:autoSpaceDN w:val="0"/>
        <w:adjustRightInd w:val="0"/>
        <w:spacing w:before="20" w:after="0" w:line="264" w:lineRule="auto"/>
        <w:ind w:left="510" w:hanging="170"/>
        <w:jc w:val="both"/>
        <w:rPr>
          <w:rFonts w:eastAsia="Verdana" w:cstheme="minorHAnsi"/>
        </w:rPr>
      </w:pPr>
      <w:r w:rsidRPr="00A5380D">
        <w:rPr>
          <w:rFonts w:eastAsia="Verdana" w:cstheme="minorHAnsi"/>
        </w:rPr>
        <w:t>Jsou uváděny chybné délky nástupišť. Dle Staničního řádu ŽST Modřice jsou v zastávkách na traťovém úseku Hrušovany u Brna – Modřice zřízena nástupiště délky 170 m.</w:t>
      </w:r>
    </w:p>
    <w:p w:rsidR="00862BCE" w:rsidRPr="001D741F" w:rsidRDefault="00862BCE" w:rsidP="00862BCE">
      <w:pPr>
        <w:autoSpaceDE w:val="0"/>
        <w:autoSpaceDN w:val="0"/>
        <w:adjustRightInd w:val="0"/>
        <w:spacing w:before="20" w:after="0" w:line="264" w:lineRule="auto"/>
        <w:ind w:left="510"/>
        <w:jc w:val="both"/>
        <w:rPr>
          <w:rFonts w:eastAsia="Verdana" w:cstheme="minorHAnsi"/>
          <w:color w:val="5B9BD5" w:themeColor="accent1"/>
        </w:rPr>
      </w:pPr>
      <w:r w:rsidRPr="001D741F">
        <w:rPr>
          <w:rFonts w:cstheme="minorHAnsi"/>
          <w:b/>
          <w:color w:val="5B9BD5" w:themeColor="accent1"/>
        </w:rPr>
        <w:t>Guspan:</w:t>
      </w:r>
      <w:r w:rsidRPr="001D741F">
        <w:rPr>
          <w:rFonts w:eastAsia="Verdana" w:cstheme="minorHAnsi"/>
          <w:b/>
          <w:color w:val="5B9BD5" w:themeColor="accent1"/>
        </w:rPr>
        <w:t xml:space="preserve"> </w:t>
      </w:r>
      <w:r w:rsidRPr="001D741F">
        <w:rPr>
          <w:rFonts w:cstheme="minorHAnsi"/>
          <w:b/>
          <w:color w:val="5B9BD5" w:themeColor="accent1"/>
        </w:rPr>
        <w:t>bylo opraveno podle TTP</w:t>
      </w:r>
    </w:p>
    <w:p w:rsidR="00862BCE" w:rsidRDefault="00A5380D" w:rsidP="00862BCE">
      <w:pPr>
        <w:numPr>
          <w:ilvl w:val="0"/>
          <w:numId w:val="7"/>
        </w:numPr>
        <w:autoSpaceDE w:val="0"/>
        <w:autoSpaceDN w:val="0"/>
        <w:adjustRightInd w:val="0"/>
        <w:spacing w:before="20" w:after="0" w:line="264" w:lineRule="auto"/>
        <w:ind w:left="510" w:hanging="170"/>
        <w:jc w:val="both"/>
        <w:rPr>
          <w:rFonts w:eastAsia="Verdana" w:cstheme="minorHAnsi"/>
        </w:rPr>
      </w:pPr>
      <w:r w:rsidRPr="00A5380D">
        <w:rPr>
          <w:rFonts w:eastAsia="Verdana" w:cstheme="minorHAnsi"/>
        </w:rPr>
        <w:t>Telefonní objekty u vjezdových návěstidel odbočky jsou navrženy v rozporu s čl. 7.6 předpisu „SŽDC T1 Telefonní provoz“.</w:t>
      </w:r>
    </w:p>
    <w:p w:rsidR="00862BCE" w:rsidRPr="001D741F" w:rsidRDefault="00862BCE" w:rsidP="00862BCE">
      <w:pPr>
        <w:autoSpaceDE w:val="0"/>
        <w:autoSpaceDN w:val="0"/>
        <w:adjustRightInd w:val="0"/>
        <w:spacing w:before="20" w:after="0" w:line="264" w:lineRule="auto"/>
        <w:ind w:left="426"/>
        <w:jc w:val="both"/>
        <w:rPr>
          <w:rFonts w:eastAsia="Verdana" w:cstheme="minorHAnsi"/>
          <w:color w:val="5B9BD5" w:themeColor="accent1"/>
        </w:rPr>
      </w:pPr>
      <w:r w:rsidRPr="001D741F">
        <w:rPr>
          <w:rFonts w:cstheme="minorHAnsi"/>
          <w:b/>
          <w:color w:val="5B9BD5" w:themeColor="accent1"/>
        </w:rPr>
        <w:t>Guspan:</w:t>
      </w:r>
      <w:r w:rsidRPr="001D741F">
        <w:rPr>
          <w:rFonts w:eastAsia="Verdana" w:cstheme="minorHAnsi"/>
          <w:b/>
          <w:color w:val="5B9BD5" w:themeColor="accent1"/>
        </w:rPr>
        <w:t xml:space="preserve"> </w:t>
      </w:r>
      <w:r w:rsidRPr="001D741F">
        <w:rPr>
          <w:rFonts w:cstheme="minorHAnsi"/>
          <w:b/>
          <w:color w:val="5B9BD5" w:themeColor="accent1"/>
        </w:rPr>
        <w:t>bylo opraveno</w:t>
      </w:r>
    </w:p>
    <w:p w:rsidR="00A5380D" w:rsidRPr="00A5380D" w:rsidRDefault="00A5380D" w:rsidP="00A81258">
      <w:pPr>
        <w:spacing w:before="240" w:after="60" w:line="264" w:lineRule="auto"/>
        <w:jc w:val="both"/>
        <w:rPr>
          <w:rFonts w:eastAsia="Verdana" w:cstheme="minorHAnsi"/>
          <w:u w:val="single"/>
        </w:rPr>
      </w:pPr>
      <w:r w:rsidRPr="00A5380D">
        <w:rPr>
          <w:rFonts w:eastAsia="Verdana" w:cstheme="minorHAnsi"/>
          <w:u w:val="single"/>
        </w:rPr>
        <w:t xml:space="preserve">Albín </w:t>
      </w:r>
      <w:proofErr w:type="spellStart"/>
      <w:r w:rsidRPr="00A5380D">
        <w:rPr>
          <w:rFonts w:eastAsia="Verdana" w:cstheme="minorHAnsi"/>
          <w:u w:val="single"/>
        </w:rPr>
        <w:t>Servít</w:t>
      </w:r>
      <w:proofErr w:type="spellEnd"/>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A Průvodní zpráva; Legenda použitých zkratek;</w:t>
      </w:r>
    </w:p>
    <w:p w:rsidR="00A5380D" w:rsidRDefault="00A5380D" w:rsidP="00A81258">
      <w:pPr>
        <w:spacing w:after="0" w:line="264" w:lineRule="auto"/>
        <w:ind w:left="340"/>
        <w:jc w:val="both"/>
        <w:rPr>
          <w:rFonts w:eastAsia="Verdana" w:cstheme="minorHAnsi"/>
        </w:rPr>
      </w:pPr>
      <w:r w:rsidRPr="00A5380D">
        <w:rPr>
          <w:rFonts w:eastAsia="Verdana" w:cstheme="minorHAnsi"/>
        </w:rPr>
        <w:t>Doplnit: SŽDC, s. o.;</w:t>
      </w:r>
    </w:p>
    <w:p w:rsidR="005B70B2" w:rsidRPr="005B70B2" w:rsidRDefault="005B70B2" w:rsidP="005B70B2">
      <w:pPr>
        <w:jc w:val="both"/>
        <w:rPr>
          <w:rFonts w:cstheme="minorHAnsi"/>
          <w:b/>
          <w:color w:val="5B9BD5" w:themeColor="accent1"/>
        </w:rPr>
      </w:pPr>
      <w:r w:rsidRPr="005B70B2">
        <w:rPr>
          <w:rFonts w:cstheme="minorHAnsi"/>
          <w:b/>
          <w:color w:val="5B9BD5" w:themeColor="accent1"/>
        </w:rPr>
        <w:t>Reakce: Bylo opraveno</w:t>
      </w:r>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 xml:space="preserve">A Průvodní zpráva; 3. Seznam výchozích podkladů; Dokumenty; </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 xml:space="preserve">Je uvedeno: „Směrnice Generálního ředitele SŽDC, </w:t>
      </w:r>
      <w:proofErr w:type="spellStart"/>
      <w:proofErr w:type="gramStart"/>
      <w:r w:rsidRPr="00A5380D">
        <w:rPr>
          <w:rFonts w:eastAsia="Verdana" w:cstheme="minorHAnsi"/>
        </w:rPr>
        <w:t>s.o</w:t>
      </w:r>
      <w:proofErr w:type="spellEnd"/>
      <w:r w:rsidRPr="00A5380D">
        <w:rPr>
          <w:rFonts w:eastAsia="Verdana" w:cstheme="minorHAnsi"/>
        </w:rPr>
        <w:t>.</w:t>
      </w:r>
      <w:proofErr w:type="gramEnd"/>
      <w:r w:rsidRPr="00A5380D">
        <w:rPr>
          <w:rFonts w:eastAsia="Verdana" w:cstheme="minorHAnsi"/>
        </w:rPr>
        <w:t>,“.</w:t>
      </w:r>
    </w:p>
    <w:p w:rsidR="00A5380D" w:rsidRDefault="00A5380D" w:rsidP="00A81258">
      <w:pPr>
        <w:spacing w:after="0" w:line="264" w:lineRule="auto"/>
        <w:ind w:left="340"/>
        <w:jc w:val="both"/>
        <w:rPr>
          <w:rFonts w:eastAsia="Verdana" w:cstheme="minorHAnsi"/>
        </w:rPr>
      </w:pPr>
      <w:r w:rsidRPr="00A5380D">
        <w:rPr>
          <w:rFonts w:eastAsia="Verdana" w:cstheme="minorHAnsi"/>
        </w:rPr>
        <w:t>Správně má být uvedeno: „Směrnice SŽDC, s. o.,“.</w:t>
      </w:r>
    </w:p>
    <w:p w:rsidR="005B70B2" w:rsidRPr="005B70B2" w:rsidRDefault="005B70B2" w:rsidP="005B70B2">
      <w:pPr>
        <w:jc w:val="both"/>
        <w:rPr>
          <w:rFonts w:cstheme="minorHAnsi"/>
          <w:b/>
          <w:color w:val="5B9BD5" w:themeColor="accent1"/>
        </w:rPr>
      </w:pPr>
      <w:r w:rsidRPr="005B70B2">
        <w:rPr>
          <w:rFonts w:cstheme="minorHAnsi"/>
          <w:b/>
          <w:color w:val="5B9BD5" w:themeColor="accent1"/>
        </w:rPr>
        <w:t>Reakce: Bylo opraveno</w:t>
      </w:r>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 xml:space="preserve">A Průvodní zpráva; 3. Seznam výchozích podkladů; Dokumenty; Směrnice Generálního ředitele SŽDC, </w:t>
      </w:r>
      <w:proofErr w:type="spellStart"/>
      <w:proofErr w:type="gramStart"/>
      <w:r w:rsidRPr="00A5380D">
        <w:rPr>
          <w:rFonts w:eastAsia="Verdana" w:cstheme="minorHAnsi"/>
        </w:rPr>
        <w:t>s.o</w:t>
      </w:r>
      <w:proofErr w:type="spellEnd"/>
      <w:r w:rsidRPr="00A5380D">
        <w:rPr>
          <w:rFonts w:eastAsia="Verdana" w:cstheme="minorHAnsi"/>
        </w:rPr>
        <w:t>.</w:t>
      </w:r>
      <w:proofErr w:type="gramEnd"/>
      <w:r w:rsidRPr="00A5380D">
        <w:rPr>
          <w:rFonts w:eastAsia="Verdana" w:cstheme="minorHAnsi"/>
        </w:rPr>
        <w:t>;</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Je uvedeno:</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č. 11/2006 „Dokumentace pro přípravu staveb na železničních drahách celostátních a regionálních“ v platném znění</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č. 32/2007 „Zásady rekonstrukce regionálních drah“ v platném znění</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č. 20/2004 „Směrnice ke členění nákladů stavby u SŽDC…“, v platném znění</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proofErr w:type="spellStart"/>
      <w:r w:rsidRPr="00A5380D">
        <w:rPr>
          <w:rFonts w:eastAsia="Verdana" w:cstheme="minorHAnsi"/>
        </w:rPr>
        <w:t>vyhl</w:t>
      </w:r>
      <w:proofErr w:type="spellEnd"/>
      <w:r w:rsidRPr="00A5380D">
        <w:rPr>
          <w:rFonts w:eastAsia="Verdana" w:cstheme="minorHAnsi"/>
        </w:rPr>
        <w:t xml:space="preserve">. č. 499/2006Sb. Změna z </w:t>
      </w:r>
      <w:proofErr w:type="gramStart"/>
      <w:r w:rsidRPr="00A5380D">
        <w:rPr>
          <w:rFonts w:eastAsia="Verdana" w:cstheme="minorHAnsi"/>
        </w:rPr>
        <w:t>1.1.2018</w:t>
      </w:r>
      <w:proofErr w:type="gramEnd"/>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korozní průzkum</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Správně má být uvedeno:</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 xml:space="preserve">SŽDC Směrnice GŘ č. 11/2006 Dokumentace pro přípravu staveb na železničních drahách celostátních a regionálních </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Směrnice SŽDC č. 20 Směrnice pro stanovení a členění investičních nákladů staveb státní organizace Správa železniční dopravní cesty</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Směrnice SŽDC č. 32 Zásady rekonstrukce regionálních drah</w:t>
      </w:r>
    </w:p>
    <w:p w:rsidR="00A5380D" w:rsidRPr="00A5380D" w:rsidRDefault="00A5380D" w:rsidP="00A81258">
      <w:pPr>
        <w:autoSpaceDE w:val="0"/>
        <w:autoSpaceDN w:val="0"/>
        <w:adjustRightInd w:val="0"/>
        <w:spacing w:after="0" w:line="264" w:lineRule="auto"/>
        <w:ind w:left="510"/>
        <w:jc w:val="both"/>
        <w:rPr>
          <w:rFonts w:eastAsia="Verdana" w:cstheme="minorHAnsi"/>
        </w:rPr>
      </w:pPr>
      <w:r w:rsidRPr="00A5380D">
        <w:rPr>
          <w:rFonts w:eastAsia="Verdana" w:cstheme="minorHAnsi"/>
        </w:rPr>
        <w:t>Není nutné uvádět dovětek „v platném znění“. Všechny dokumenty se musí používat v platném znění v době zpracování dokumentace.</w:t>
      </w:r>
    </w:p>
    <w:p w:rsid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lastRenderedPageBreak/>
        <w:t>Dokument „č. 20/2004 „Směrnice ke členění nákladů stavby u SŽDC…“, v platném znění“ měl správné označení „SŽDC Směrnice GŘ č. 20/2004 Směrnice k členění nákladů stavby u Správy železniční dopravní cesty, státní organizace a závazné vzory jednotlivých formulářů pro zpracování položkových a souhrnných rozpočtů“, byl zrušen dne 01. 08. 2017 a nahrazen „SŽDC Směrnice SŽDC č. 20 Směrnice pro stanovení a členění investičních nákladů staveb státní organizace Správa železniční dopravní cesty“.</w:t>
      </w:r>
    </w:p>
    <w:p w:rsidR="005B70B2" w:rsidRPr="005B70B2" w:rsidRDefault="005B70B2" w:rsidP="005B70B2">
      <w:pPr>
        <w:jc w:val="both"/>
        <w:rPr>
          <w:rFonts w:cstheme="minorHAnsi"/>
          <w:b/>
          <w:color w:val="5B9BD5" w:themeColor="accent1"/>
        </w:rPr>
      </w:pPr>
      <w:r w:rsidRPr="005B70B2">
        <w:rPr>
          <w:rFonts w:cstheme="minorHAnsi"/>
          <w:b/>
          <w:color w:val="5B9BD5" w:themeColor="accent1"/>
        </w:rPr>
        <w:t>Reakce: Bylo opraveno</w:t>
      </w:r>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 xml:space="preserve">A Průvodní zpráva; 3. Seznam výchozích podkladů; Dokumenty; Směrnice Generálního ředitele SŽDC, </w:t>
      </w:r>
      <w:proofErr w:type="spellStart"/>
      <w:proofErr w:type="gramStart"/>
      <w:r w:rsidRPr="00A5380D">
        <w:rPr>
          <w:rFonts w:eastAsia="Verdana" w:cstheme="minorHAnsi"/>
        </w:rPr>
        <w:t>s.o</w:t>
      </w:r>
      <w:proofErr w:type="spellEnd"/>
      <w:r w:rsidRPr="00A5380D">
        <w:rPr>
          <w:rFonts w:eastAsia="Verdana" w:cstheme="minorHAnsi"/>
        </w:rPr>
        <w:t>.</w:t>
      </w:r>
      <w:proofErr w:type="gramEnd"/>
      <w:r w:rsidRPr="00A5380D">
        <w:rPr>
          <w:rFonts w:eastAsia="Verdana" w:cstheme="minorHAnsi"/>
        </w:rPr>
        <w:t>;</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Je uvedeno:</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proofErr w:type="spellStart"/>
      <w:r w:rsidRPr="00A5380D">
        <w:rPr>
          <w:rFonts w:eastAsia="Verdana" w:cstheme="minorHAnsi"/>
        </w:rPr>
        <w:t>vyhl</w:t>
      </w:r>
      <w:proofErr w:type="spellEnd"/>
      <w:r w:rsidRPr="00A5380D">
        <w:rPr>
          <w:rFonts w:eastAsia="Verdana" w:cstheme="minorHAnsi"/>
        </w:rPr>
        <w:t xml:space="preserve">. č. 499/2006Sb. Změna z </w:t>
      </w:r>
      <w:proofErr w:type="gramStart"/>
      <w:r w:rsidRPr="00A5380D">
        <w:rPr>
          <w:rFonts w:eastAsia="Verdana" w:cstheme="minorHAnsi"/>
        </w:rPr>
        <w:t>1.1.2018</w:t>
      </w:r>
      <w:proofErr w:type="gramEnd"/>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korozní průzkum</w:t>
      </w:r>
    </w:p>
    <w:p w:rsidR="00A5380D" w:rsidRDefault="00A5380D" w:rsidP="00A81258">
      <w:pPr>
        <w:spacing w:after="0" w:line="264" w:lineRule="auto"/>
        <w:ind w:left="340"/>
        <w:jc w:val="both"/>
        <w:rPr>
          <w:rFonts w:eastAsia="Verdana" w:cstheme="minorHAnsi"/>
        </w:rPr>
      </w:pPr>
      <w:r w:rsidRPr="00A5380D">
        <w:rPr>
          <w:rFonts w:eastAsia="Verdana" w:cstheme="minorHAnsi"/>
        </w:rPr>
        <w:t xml:space="preserve">Tyto materiály nelze nazývat souhrnně jako „Směrnice Generálního ředitele SŽDC, </w:t>
      </w:r>
      <w:proofErr w:type="spellStart"/>
      <w:proofErr w:type="gramStart"/>
      <w:r w:rsidRPr="00A5380D">
        <w:rPr>
          <w:rFonts w:eastAsia="Verdana" w:cstheme="minorHAnsi"/>
        </w:rPr>
        <w:t>s.o</w:t>
      </w:r>
      <w:proofErr w:type="spellEnd"/>
      <w:r w:rsidRPr="00A5380D">
        <w:rPr>
          <w:rFonts w:eastAsia="Verdana" w:cstheme="minorHAnsi"/>
        </w:rPr>
        <w:t>.</w:t>
      </w:r>
      <w:proofErr w:type="gramEnd"/>
      <w:r w:rsidRPr="00A5380D">
        <w:rPr>
          <w:rFonts w:eastAsia="Verdana" w:cstheme="minorHAnsi"/>
        </w:rPr>
        <w:t>“.</w:t>
      </w:r>
    </w:p>
    <w:p w:rsidR="005B70B2" w:rsidRPr="005B70B2" w:rsidRDefault="005B70B2" w:rsidP="005B70B2">
      <w:pPr>
        <w:jc w:val="both"/>
        <w:rPr>
          <w:rFonts w:cstheme="minorHAnsi"/>
          <w:b/>
          <w:color w:val="5B9BD5" w:themeColor="accent1"/>
        </w:rPr>
      </w:pPr>
      <w:r w:rsidRPr="005B70B2">
        <w:rPr>
          <w:rFonts w:cstheme="minorHAnsi"/>
          <w:b/>
          <w:color w:val="5B9BD5" w:themeColor="accent1"/>
        </w:rPr>
        <w:t>Reakce: Bylo opraveno</w:t>
      </w:r>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 xml:space="preserve">A Průvodní zpráva; 3. Seznam výchozích podkladů; Dokumenty; Směrnice Generálního ředitele SŽDC, </w:t>
      </w:r>
      <w:proofErr w:type="spellStart"/>
      <w:proofErr w:type="gramStart"/>
      <w:r w:rsidRPr="00A5380D">
        <w:rPr>
          <w:rFonts w:eastAsia="Verdana" w:cstheme="minorHAnsi"/>
        </w:rPr>
        <w:t>s.o</w:t>
      </w:r>
      <w:proofErr w:type="spellEnd"/>
      <w:r w:rsidRPr="00A5380D">
        <w:rPr>
          <w:rFonts w:eastAsia="Verdana" w:cstheme="minorHAnsi"/>
        </w:rPr>
        <w:t>.</w:t>
      </w:r>
      <w:proofErr w:type="gramEnd"/>
      <w:r w:rsidRPr="00A5380D">
        <w:rPr>
          <w:rFonts w:eastAsia="Verdana" w:cstheme="minorHAnsi"/>
        </w:rPr>
        <w:t>;</w:t>
      </w:r>
    </w:p>
    <w:p w:rsidR="00A5380D" w:rsidRDefault="00A5380D" w:rsidP="00A81258">
      <w:pPr>
        <w:spacing w:after="0" w:line="264" w:lineRule="auto"/>
        <w:ind w:left="340"/>
        <w:jc w:val="both"/>
        <w:rPr>
          <w:rFonts w:eastAsia="Verdana" w:cstheme="minorHAnsi"/>
        </w:rPr>
      </w:pPr>
      <w:r w:rsidRPr="00A5380D">
        <w:rPr>
          <w:rFonts w:eastAsia="Verdana" w:cstheme="minorHAnsi"/>
        </w:rPr>
        <w:t>Doplnit: „SŽDC Směrnice č. 108 o postupu při užívání kamerových systémů“ a „SŽDC PO-01/2019-GŘ Pokyn generálního ředitele „Pracoviště pro dálkové řízení“.</w:t>
      </w:r>
    </w:p>
    <w:p w:rsidR="005B70B2" w:rsidRPr="005B70B2" w:rsidRDefault="005B70B2" w:rsidP="005B70B2">
      <w:pPr>
        <w:jc w:val="both"/>
        <w:rPr>
          <w:rFonts w:cstheme="minorHAnsi"/>
          <w:b/>
          <w:color w:val="5B9BD5" w:themeColor="accent1"/>
        </w:rPr>
      </w:pPr>
      <w:r w:rsidRPr="005B70B2">
        <w:rPr>
          <w:rFonts w:cstheme="minorHAnsi"/>
          <w:b/>
          <w:color w:val="5B9BD5" w:themeColor="accent1"/>
        </w:rPr>
        <w:t>Reakce: Bylo opraveno</w:t>
      </w:r>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A Průvodní zpráva; 3. Seznam výchozích podkladů; Normy, předpisy;</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Je uvedeno: „TNŽ 73 6949 Odvodnění železničních tratí a stanic“.</w:t>
      </w:r>
    </w:p>
    <w:p w:rsidR="00A5380D" w:rsidRDefault="00A5380D" w:rsidP="00A81258">
      <w:pPr>
        <w:spacing w:after="0" w:line="264" w:lineRule="auto"/>
        <w:ind w:left="340"/>
        <w:jc w:val="both"/>
        <w:rPr>
          <w:rFonts w:eastAsia="Verdana" w:cstheme="minorHAnsi"/>
        </w:rPr>
      </w:pPr>
      <w:r w:rsidRPr="00A5380D">
        <w:rPr>
          <w:rFonts w:eastAsia="Verdana" w:cstheme="minorHAnsi"/>
        </w:rPr>
        <w:t>Správně má být uvedeno: „SŽDC (ČD) TNŽ 73 6949 Odvodnění železničních tratí a stanic“.</w:t>
      </w:r>
    </w:p>
    <w:p w:rsidR="005B70B2" w:rsidRPr="005B70B2" w:rsidRDefault="005B70B2" w:rsidP="005B70B2">
      <w:pPr>
        <w:jc w:val="both"/>
        <w:rPr>
          <w:rFonts w:cstheme="minorHAnsi"/>
          <w:b/>
          <w:color w:val="5B9BD5" w:themeColor="accent1"/>
        </w:rPr>
      </w:pPr>
      <w:r w:rsidRPr="005B70B2">
        <w:rPr>
          <w:rFonts w:cstheme="minorHAnsi"/>
          <w:b/>
          <w:color w:val="5B9BD5" w:themeColor="accent1"/>
        </w:rPr>
        <w:t>Reakce: Bylo opraveno</w:t>
      </w:r>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A Průvodní zpráva; 3. Seznam výchozích podkladů; Normy, předpisy;</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Je uvedeno:</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D1, Dopravní a návěstní předpis</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S3, Železniční svršek</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S4, Železniční spodek</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Bp1, Předpis o bezpečnosti a ochraně zdraví při práci</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 xml:space="preserve">Předpis S5, Správa mostních objektů </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Správně má být uvedeno:</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D1 Dopravní a návěstní předpis</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S3 Železniční svršek</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S4 Železniční spodek</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Bp1 Předpis o bezpečnosti a ochraně zdraví při práci</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 xml:space="preserve">SŽDC S5 Správa mostních objektů </w:t>
      </w:r>
    </w:p>
    <w:p w:rsidR="00A5380D" w:rsidRPr="00A5380D" w:rsidRDefault="00A5380D" w:rsidP="00A81258">
      <w:pPr>
        <w:autoSpaceDE w:val="0"/>
        <w:autoSpaceDN w:val="0"/>
        <w:adjustRightInd w:val="0"/>
        <w:spacing w:after="0" w:line="264" w:lineRule="auto"/>
        <w:ind w:left="340"/>
        <w:jc w:val="both"/>
        <w:rPr>
          <w:rFonts w:eastAsia="Verdana" w:cstheme="minorHAnsi"/>
        </w:rPr>
      </w:pPr>
    </w:p>
    <w:p w:rsidR="005B70B2" w:rsidRPr="005B70B2" w:rsidRDefault="005B70B2" w:rsidP="005B70B2">
      <w:pPr>
        <w:jc w:val="both"/>
        <w:rPr>
          <w:rFonts w:cstheme="minorHAnsi"/>
          <w:b/>
          <w:color w:val="5B9BD5" w:themeColor="accent1"/>
        </w:rPr>
      </w:pPr>
      <w:r w:rsidRPr="005B70B2">
        <w:rPr>
          <w:rFonts w:cstheme="minorHAnsi"/>
          <w:b/>
          <w:color w:val="5B9BD5" w:themeColor="accent1"/>
        </w:rPr>
        <w:t>Reakce: Bylo opraveno</w:t>
      </w:r>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A Průvodní zpráva; 3. Seznam výchozích podkladů; Normy, předpisy;</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Je uvedeno: „Směrnice SŽDC č. 118 Orientační a informační systém v železničních stanicích a na železničních zastávkách“.</w:t>
      </w:r>
    </w:p>
    <w:p w:rsidR="00A5380D" w:rsidRDefault="00A5380D" w:rsidP="00A81258">
      <w:pPr>
        <w:spacing w:after="0" w:line="264" w:lineRule="auto"/>
        <w:ind w:left="340"/>
        <w:jc w:val="both"/>
        <w:rPr>
          <w:rFonts w:eastAsia="Verdana" w:cstheme="minorHAnsi"/>
        </w:rPr>
      </w:pPr>
      <w:r w:rsidRPr="00A5380D">
        <w:rPr>
          <w:rFonts w:eastAsia="Verdana" w:cstheme="minorHAnsi"/>
        </w:rPr>
        <w:t xml:space="preserve">Správně má být uvedena v části: „Směrnice SŽDC, s. o.,“ a zde správně uvést: „SŽDC Směrnice č. 118 Orientační a informační systém v železničních stanicích a na železničních zastávkách“ a </w:t>
      </w:r>
      <w:r w:rsidRPr="00A5380D">
        <w:rPr>
          <w:rFonts w:eastAsia="Verdana" w:cstheme="minorHAnsi"/>
        </w:rPr>
        <w:lastRenderedPageBreak/>
        <w:t>„Grafický manuál jednotného orientačního a informačního systému Správy železniční dopravní cesty, statní organizace“.</w:t>
      </w:r>
    </w:p>
    <w:p w:rsidR="005B70B2" w:rsidRPr="005B70B2" w:rsidRDefault="005B70B2" w:rsidP="005B70B2">
      <w:pPr>
        <w:jc w:val="both"/>
        <w:rPr>
          <w:rFonts w:cstheme="minorHAnsi"/>
          <w:b/>
          <w:color w:val="5B9BD5" w:themeColor="accent1"/>
        </w:rPr>
      </w:pPr>
      <w:r w:rsidRPr="005B70B2">
        <w:rPr>
          <w:rFonts w:cstheme="minorHAnsi"/>
          <w:b/>
          <w:color w:val="5B9BD5" w:themeColor="accent1"/>
        </w:rPr>
        <w:t>Reakce: Bylo opraveno</w:t>
      </w:r>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A Průvodní zpráva; 3. Seznam výchozích podkladů; Normy, předpisy;</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Je uvedeno: „TNŽ 34 2620 Železniční zabezpečovací zařízení. Staniční a traťové zabezpečovací zařízení“.</w:t>
      </w:r>
    </w:p>
    <w:p w:rsidR="00A5380D" w:rsidRDefault="00A5380D" w:rsidP="00A81258">
      <w:pPr>
        <w:spacing w:after="0" w:line="264" w:lineRule="auto"/>
        <w:ind w:left="340"/>
        <w:jc w:val="both"/>
        <w:rPr>
          <w:rFonts w:eastAsia="Verdana" w:cstheme="minorHAnsi"/>
        </w:rPr>
      </w:pPr>
      <w:r w:rsidRPr="00A5380D">
        <w:rPr>
          <w:rFonts w:eastAsia="Verdana" w:cstheme="minorHAnsi"/>
        </w:rPr>
        <w:t>Správně má být uvedeno: „SŽDC (ČD) TNŽ 34 2620 Železniční zabezpečovací zařízení. Staniční a traťové zabezpečovací zařízení“.</w:t>
      </w:r>
    </w:p>
    <w:p w:rsidR="005B70B2" w:rsidRPr="005B70B2" w:rsidRDefault="005B70B2" w:rsidP="005B70B2">
      <w:pPr>
        <w:jc w:val="both"/>
        <w:rPr>
          <w:rFonts w:cstheme="minorHAnsi"/>
          <w:b/>
          <w:color w:val="5B9BD5" w:themeColor="accent1"/>
        </w:rPr>
      </w:pPr>
      <w:r w:rsidRPr="005B70B2">
        <w:rPr>
          <w:rFonts w:cstheme="minorHAnsi"/>
          <w:b/>
          <w:color w:val="5B9BD5" w:themeColor="accent1"/>
        </w:rPr>
        <w:t>Reakce: Bylo opraveno</w:t>
      </w:r>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A Průvodní zpráva; 3. Seznam výchozích podkladů; Normy, předpisy;</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Je uvedeno: „SŽDC D3 Předpis pro zjednodušené řízení drážní dopravy“.</w:t>
      </w:r>
    </w:p>
    <w:p w:rsidR="00A5380D" w:rsidRDefault="00A5380D" w:rsidP="00A81258">
      <w:pPr>
        <w:spacing w:after="0" w:line="264" w:lineRule="auto"/>
        <w:ind w:left="340"/>
        <w:jc w:val="both"/>
        <w:rPr>
          <w:rFonts w:eastAsia="Verdana" w:cstheme="minorHAnsi"/>
        </w:rPr>
      </w:pPr>
      <w:r w:rsidRPr="00A5380D">
        <w:rPr>
          <w:rFonts w:eastAsia="Verdana" w:cstheme="minorHAnsi"/>
        </w:rPr>
        <w:t>Tento předpis se netýká této stavby.</w:t>
      </w:r>
    </w:p>
    <w:p w:rsidR="005B70B2" w:rsidRPr="005B70B2" w:rsidRDefault="005B70B2" w:rsidP="005B70B2">
      <w:pPr>
        <w:jc w:val="both"/>
        <w:rPr>
          <w:rFonts w:cstheme="minorHAnsi"/>
          <w:b/>
          <w:color w:val="5B9BD5" w:themeColor="accent1"/>
        </w:rPr>
      </w:pPr>
      <w:r w:rsidRPr="005B70B2">
        <w:rPr>
          <w:rFonts w:cstheme="minorHAnsi"/>
          <w:b/>
          <w:color w:val="5B9BD5" w:themeColor="accent1"/>
        </w:rPr>
        <w:t>Reakce: Bylo opraveno</w:t>
      </w:r>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A Průvodní zpráva; 3. Seznam výchozích podkladů; Normy, předpisy;</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Doplnit:</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D7/2 Organizování výlukových činností</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D17 Předpis pro hlášení a šetření mimořádných událostí</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 xml:space="preserve">SŽDC Ob1 díl II Vydávání povolení ke vstupu do míst veřejnosti nepřístupných. Průkaz pro cizí subjekt </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Ob14 Předpis pro stanovení organizace zabezpečení požární ochrany Správy železniční dopravní cesty, státní organizace</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 xml:space="preserve">SŽDC SR 70 Služební rukověť Číselník železničních stanic, dopravně zajímavých a tarifních míst </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T1 Telefonní provoz</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 xml:space="preserve">SŽDC T7 Rádiový provoz </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T100 Předpis pro provozování zabezpečovacích zařízení</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 xml:space="preserve">SŽDC T113 Předpis pro vypracování traťových schémat zabezpečovacích zařízení </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T200 Předpis pro vyzkoušení a uvádění železničních zabezpečovacích zařízení do provozu</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(ČD) Z1 Předpis pro obsluhu staničních a traťových zabezpečovacích zařízení</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 xml:space="preserve">SŽDC (ČD) Z2 Předpis pro obsluhu přejezdových zabezpečovacích zařízení </w:t>
      </w:r>
    </w:p>
    <w:p w:rsid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Zam1 Předpis o odborné způsobilosti a znalosti osob při provozování dráhy a drážní dopravy</w:t>
      </w:r>
    </w:p>
    <w:p w:rsidR="005B70B2" w:rsidRPr="005B70B2" w:rsidRDefault="005B70B2" w:rsidP="005B70B2">
      <w:pPr>
        <w:jc w:val="both"/>
        <w:rPr>
          <w:rFonts w:cstheme="minorHAnsi"/>
          <w:b/>
          <w:color w:val="5B9BD5" w:themeColor="accent1"/>
        </w:rPr>
      </w:pPr>
      <w:r w:rsidRPr="005B70B2">
        <w:rPr>
          <w:rFonts w:cstheme="minorHAnsi"/>
          <w:b/>
          <w:color w:val="5B9BD5" w:themeColor="accent1"/>
        </w:rPr>
        <w:t>Reakce: Bylo opraveno</w:t>
      </w:r>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B Souhrnná technická zpráva; Legenda použitých zkratek;</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Je uvedeno: „</w:t>
      </w:r>
      <w:proofErr w:type="spellStart"/>
      <w:r w:rsidRPr="00A5380D">
        <w:rPr>
          <w:rFonts w:eastAsia="Verdana" w:cstheme="minorHAnsi"/>
        </w:rPr>
        <w:t>Žst</w:t>
      </w:r>
      <w:proofErr w:type="spellEnd"/>
      <w:r w:rsidRPr="00A5380D">
        <w:rPr>
          <w:rFonts w:eastAsia="Verdana" w:cstheme="minorHAnsi"/>
        </w:rPr>
        <w:t>., Dopravna D3 … železniční stanice“.</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 xml:space="preserve">Správně má být uvedeno: </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w:t>
      </w:r>
      <w:proofErr w:type="spellStart"/>
      <w:r w:rsidRPr="00A5380D">
        <w:rPr>
          <w:rFonts w:eastAsia="Verdana" w:cstheme="minorHAnsi"/>
        </w:rPr>
        <w:t>Žst</w:t>
      </w:r>
      <w:proofErr w:type="spellEnd"/>
      <w:r w:rsidRPr="00A5380D">
        <w:rPr>
          <w:rFonts w:eastAsia="Verdana" w:cstheme="minorHAnsi"/>
        </w:rPr>
        <w:t>. … železniční stanice</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Dopravna D3 … dopravna na trati se zjednodušeným řízením drážní dopravy dle předpisu SŽDC D3“.</w:t>
      </w:r>
    </w:p>
    <w:p w:rsidR="00A5380D" w:rsidRPr="00A5380D" w:rsidRDefault="00A5380D" w:rsidP="00A81258">
      <w:pPr>
        <w:spacing w:before="60" w:after="0" w:line="264" w:lineRule="auto"/>
        <w:ind w:left="340"/>
        <w:jc w:val="both"/>
        <w:rPr>
          <w:rFonts w:eastAsia="Verdana" w:cstheme="minorHAnsi"/>
        </w:rPr>
      </w:pPr>
      <w:r w:rsidRPr="00A5380D">
        <w:rPr>
          <w:rFonts w:eastAsia="Verdana" w:cstheme="minorHAnsi"/>
        </w:rPr>
        <w:t>Dopravna D3 je dopravna s kolejovým rozvětvením na trati D3, určená k řízení jízda vlaků a PMD, která není obsazená výpravčím, výhybkářem ani strážníkem oddílu.(viz předpis SŽDC D1 Dopravní a návěstní předpis článek 39).</w:t>
      </w:r>
    </w:p>
    <w:p w:rsidR="00A5380D" w:rsidRPr="00A5380D" w:rsidRDefault="00A5380D" w:rsidP="00A81258">
      <w:pPr>
        <w:spacing w:before="60" w:after="0" w:line="264" w:lineRule="auto"/>
        <w:ind w:left="340"/>
        <w:jc w:val="both"/>
        <w:rPr>
          <w:rFonts w:eastAsia="Verdana" w:cstheme="minorHAnsi"/>
        </w:rPr>
      </w:pPr>
      <w:r w:rsidRPr="00A5380D">
        <w:rPr>
          <w:rFonts w:eastAsia="Verdana" w:cstheme="minorHAnsi"/>
        </w:rPr>
        <w:t>Železniční stanice (dále jen „stanice“) je kolejovým rozvětvením umožňující křižování a předjíždění vlaků a se stanoveným rozsahem poskytovaných služeb (viz předpis SŽDC D1 Dopravní a návěstní předpis článek 38).</w:t>
      </w:r>
    </w:p>
    <w:p w:rsidR="00A5380D" w:rsidRDefault="00A5380D" w:rsidP="00A81258">
      <w:pPr>
        <w:spacing w:before="60" w:after="0" w:line="264" w:lineRule="auto"/>
        <w:ind w:left="340"/>
        <w:jc w:val="both"/>
        <w:rPr>
          <w:rFonts w:eastAsia="Verdana" w:cstheme="minorHAnsi"/>
        </w:rPr>
      </w:pPr>
      <w:r w:rsidRPr="00A5380D">
        <w:rPr>
          <w:rFonts w:eastAsia="Verdana" w:cstheme="minorHAnsi"/>
        </w:rPr>
        <w:lastRenderedPageBreak/>
        <w:t>Dopravna je místo na dráze, které slouží k řízení jízdy vlaků a posunu mezi dopravnami. Dopravny mohou být s kolejovým rozvětvením nebo bez kolejového rozvětvení.</w:t>
      </w:r>
    </w:p>
    <w:p w:rsidR="005B70B2" w:rsidRPr="005B70B2" w:rsidRDefault="005B70B2" w:rsidP="005B70B2">
      <w:pPr>
        <w:jc w:val="both"/>
        <w:rPr>
          <w:rFonts w:cstheme="minorHAnsi"/>
          <w:b/>
          <w:color w:val="5B9BD5" w:themeColor="accent1"/>
        </w:rPr>
      </w:pPr>
      <w:r w:rsidRPr="005B70B2">
        <w:rPr>
          <w:rFonts w:cstheme="minorHAnsi"/>
          <w:b/>
          <w:color w:val="5B9BD5" w:themeColor="accent1"/>
        </w:rPr>
        <w:t>Reakce: Bylo opraveno</w:t>
      </w:r>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B Souhrnná technická zpráva; Legenda použitých zkratek;</w:t>
      </w:r>
    </w:p>
    <w:p w:rsidR="00A5380D" w:rsidRDefault="00A5380D" w:rsidP="00A81258">
      <w:pPr>
        <w:spacing w:after="0" w:line="264" w:lineRule="auto"/>
        <w:ind w:left="340"/>
        <w:jc w:val="both"/>
        <w:rPr>
          <w:rFonts w:eastAsia="Verdana" w:cstheme="minorHAnsi"/>
        </w:rPr>
      </w:pPr>
      <w:r w:rsidRPr="00A5380D">
        <w:rPr>
          <w:rFonts w:eastAsia="Verdana" w:cstheme="minorHAnsi"/>
        </w:rPr>
        <w:t xml:space="preserve">Doplnit: SŽDC, s. o.; CDP Přerov; ŽST; </w:t>
      </w:r>
      <w:proofErr w:type="gramStart"/>
      <w:r w:rsidRPr="00A5380D">
        <w:rPr>
          <w:rFonts w:eastAsia="Verdana" w:cstheme="minorHAnsi"/>
        </w:rPr>
        <w:t>NAD</w:t>
      </w:r>
      <w:proofErr w:type="gramEnd"/>
      <w:r w:rsidRPr="00A5380D">
        <w:rPr>
          <w:rFonts w:eastAsia="Verdana" w:cstheme="minorHAnsi"/>
        </w:rPr>
        <w:t>;</w:t>
      </w:r>
    </w:p>
    <w:p w:rsidR="005B70B2" w:rsidRPr="005B70B2" w:rsidRDefault="005B70B2" w:rsidP="005B70B2">
      <w:pPr>
        <w:jc w:val="both"/>
        <w:rPr>
          <w:rFonts w:cstheme="minorHAnsi"/>
          <w:b/>
          <w:color w:val="5B9BD5" w:themeColor="accent1"/>
        </w:rPr>
      </w:pPr>
      <w:r w:rsidRPr="005B70B2">
        <w:rPr>
          <w:rFonts w:cstheme="minorHAnsi"/>
          <w:b/>
          <w:color w:val="5B9BD5" w:themeColor="accent1"/>
        </w:rPr>
        <w:t>Reakce: Bylo opraveno</w:t>
      </w:r>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B Souhrnná technická zpráva; 1. Popis území stavby; 1. 1. Charakteristika území;</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Je uvedeno: „Organizování a provozování drážní dopravy v železničních stanicích je dle předpisu SŽDC D1.“.</w:t>
      </w:r>
    </w:p>
    <w:p w:rsidR="00A5380D" w:rsidRDefault="00A5380D" w:rsidP="00A81258">
      <w:pPr>
        <w:spacing w:after="0" w:line="264" w:lineRule="auto"/>
        <w:ind w:left="340"/>
        <w:jc w:val="both"/>
        <w:rPr>
          <w:rFonts w:eastAsia="Verdana" w:cstheme="minorHAnsi"/>
        </w:rPr>
      </w:pPr>
      <w:r w:rsidRPr="00A5380D">
        <w:rPr>
          <w:rFonts w:eastAsia="Verdana" w:cstheme="minorHAnsi"/>
        </w:rPr>
        <w:t>Správně má být uvedeno: „Drážní doprava je organizována a řízena podle předpisu SŽDC D1 Dopravní a návěstní předpis.“</w:t>
      </w:r>
    </w:p>
    <w:p w:rsidR="005B70B2" w:rsidRPr="005B70B2" w:rsidRDefault="005B70B2" w:rsidP="005B70B2">
      <w:pPr>
        <w:jc w:val="both"/>
        <w:rPr>
          <w:rFonts w:cstheme="minorHAnsi"/>
          <w:b/>
          <w:color w:val="5B9BD5" w:themeColor="accent1"/>
        </w:rPr>
      </w:pPr>
      <w:r w:rsidRPr="005B70B2">
        <w:rPr>
          <w:rFonts w:cstheme="minorHAnsi"/>
          <w:b/>
          <w:color w:val="5B9BD5" w:themeColor="accent1"/>
        </w:rPr>
        <w:t>Reakce: Bylo opraveno</w:t>
      </w:r>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 xml:space="preserve">B Souhrnná technická zpráva; 2. Celkový popis stavby;2.7 Základní popis stavebních objektů; D. 1. Technologická část; D. 1.1 Zabezpečovací zařízení; D. 1.1.1 Staniční zabezpečovací zařízení (SZZ); PS 01-21-01 </w:t>
      </w:r>
      <w:proofErr w:type="spellStart"/>
      <w:r w:rsidRPr="00A5380D">
        <w:rPr>
          <w:rFonts w:eastAsia="Verdana" w:cstheme="minorHAnsi"/>
        </w:rPr>
        <w:t>Odb</w:t>
      </w:r>
      <w:proofErr w:type="spellEnd"/>
      <w:r w:rsidRPr="00A5380D">
        <w:rPr>
          <w:rFonts w:eastAsia="Verdana" w:cstheme="minorHAnsi"/>
        </w:rPr>
        <w:t>. Rajhrad, SZZ;</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 xml:space="preserve">Je uvedeno: „… nové SZZ 3. kategorie dle TNŽ 34 2620 typu …“. </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Správně má být uvedeno: „… nové SZZ 3. kategorie dle SŽDC (ČD) TNŽ 34 2620 typu …“.</w:t>
      </w:r>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B Souhrnná technická zpráva; 2. Celkový popis stavby;2.7 Základní popis stavebních objektů; D. 2. Stavební část; D. 2.1 Inženýrské objekty; D. 2.1.8. Pozemní komunikace; SO 01-30-01 Úprava pozemní komunikace u nadjezdu km 130,810;</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 xml:space="preserve">Je uvedeno: „… traťového úseku Brno </w:t>
      </w:r>
      <w:proofErr w:type="spellStart"/>
      <w:r w:rsidRPr="00A5380D">
        <w:rPr>
          <w:rFonts w:eastAsia="Verdana" w:cstheme="minorHAnsi"/>
        </w:rPr>
        <w:t>předn</w:t>
      </w:r>
      <w:proofErr w:type="spellEnd"/>
      <w:r w:rsidRPr="00A5380D">
        <w:rPr>
          <w:rFonts w:eastAsia="Verdana" w:cstheme="minorHAnsi"/>
        </w:rPr>
        <w:t xml:space="preserve">. – Břeclav </w:t>
      </w:r>
      <w:proofErr w:type="spellStart"/>
      <w:proofErr w:type="gramStart"/>
      <w:r w:rsidRPr="00A5380D">
        <w:rPr>
          <w:rFonts w:eastAsia="Verdana" w:cstheme="minorHAnsi"/>
        </w:rPr>
        <w:t>hl.n</w:t>
      </w:r>
      <w:proofErr w:type="spellEnd"/>
      <w:r w:rsidRPr="00A5380D">
        <w:rPr>
          <w:rFonts w:eastAsia="Verdana" w:cstheme="minorHAnsi"/>
        </w:rPr>
        <w:t>.</w:t>
      </w:r>
      <w:proofErr w:type="gramEnd"/>
      <w:r w:rsidRPr="00A5380D">
        <w:rPr>
          <w:rFonts w:eastAsia="Verdana" w:cstheme="minorHAnsi"/>
        </w:rPr>
        <w:t xml:space="preserve"> a …“.</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 xml:space="preserve">Správně má být uvedeno: „… traťového úseku Brno hlavní nádraží. – Břeclav </w:t>
      </w:r>
      <w:proofErr w:type="spellStart"/>
      <w:r w:rsidRPr="00A5380D">
        <w:rPr>
          <w:rFonts w:eastAsia="Verdana" w:cstheme="minorHAnsi"/>
        </w:rPr>
        <w:t>předn</w:t>
      </w:r>
      <w:proofErr w:type="spellEnd"/>
      <w:r w:rsidRPr="00A5380D">
        <w:rPr>
          <w:rFonts w:eastAsia="Verdana" w:cstheme="minorHAnsi"/>
        </w:rPr>
        <w:t>. a …“.</w:t>
      </w:r>
    </w:p>
    <w:p w:rsidR="00862BCE" w:rsidRDefault="00A5380D" w:rsidP="00862BCE">
      <w:pPr>
        <w:spacing w:line="264" w:lineRule="auto"/>
        <w:ind w:left="340"/>
        <w:jc w:val="both"/>
        <w:rPr>
          <w:rFonts w:eastAsia="Verdana" w:cstheme="minorHAnsi"/>
        </w:rPr>
      </w:pPr>
      <w:r w:rsidRPr="00A5380D">
        <w:rPr>
          <w:rFonts w:eastAsia="Verdana" w:cstheme="minorHAnsi"/>
        </w:rPr>
        <w:t xml:space="preserve">Názvy železničních stanic musí být v souladu se služební rukovětí „SŽDC SR 70 Služební rukověť Číselník železničních stanic, dopravně zajímavých a tarifních míst“. </w:t>
      </w:r>
    </w:p>
    <w:p w:rsidR="005B70B2" w:rsidRPr="005B70B2" w:rsidRDefault="005B70B2" w:rsidP="005B70B2">
      <w:pPr>
        <w:jc w:val="both"/>
        <w:rPr>
          <w:rFonts w:cstheme="minorHAnsi"/>
          <w:b/>
          <w:color w:val="5B9BD5" w:themeColor="accent1"/>
        </w:rPr>
      </w:pPr>
      <w:r w:rsidRPr="005B70B2">
        <w:rPr>
          <w:rFonts w:cstheme="minorHAnsi"/>
          <w:b/>
          <w:color w:val="5B9BD5" w:themeColor="accent1"/>
        </w:rPr>
        <w:t>Reakce: Bylo opraveno</w:t>
      </w:r>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 xml:space="preserve">PS01-26-01 </w:t>
      </w:r>
      <w:proofErr w:type="spellStart"/>
      <w:r w:rsidRPr="00A5380D">
        <w:rPr>
          <w:rFonts w:eastAsia="Verdana" w:cstheme="minorHAnsi"/>
        </w:rPr>
        <w:t>Odb</w:t>
      </w:r>
      <w:proofErr w:type="spellEnd"/>
      <w:r w:rsidRPr="00A5380D">
        <w:rPr>
          <w:rFonts w:eastAsia="Verdana" w:cstheme="minorHAnsi"/>
        </w:rPr>
        <w:t xml:space="preserve">. Rajhrad, DŘT vč. doplnění </w:t>
      </w:r>
      <w:proofErr w:type="gramStart"/>
      <w:r w:rsidRPr="00A5380D">
        <w:rPr>
          <w:rFonts w:eastAsia="Verdana" w:cstheme="minorHAnsi"/>
        </w:rPr>
        <w:t>řídícího</w:t>
      </w:r>
      <w:proofErr w:type="gramEnd"/>
      <w:r w:rsidRPr="00A5380D">
        <w:rPr>
          <w:rFonts w:eastAsia="Verdana" w:cstheme="minorHAnsi"/>
        </w:rPr>
        <w:t xml:space="preserve"> systému ED Brno; Technická zpráva; 7. Různé; 7.1 Požadavky na realizaci vyprojektovaného zařízení; 7.1.1 Podmínky použití výrobků a zařízení u SŽDC;</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 xml:space="preserve">Je uvedeno: „… a směrnicí </w:t>
      </w:r>
      <w:proofErr w:type="gramStart"/>
      <w:r w:rsidRPr="00A5380D">
        <w:rPr>
          <w:rFonts w:eastAsia="Verdana" w:cstheme="minorHAnsi"/>
        </w:rPr>
        <w:t>č.34</w:t>
      </w:r>
      <w:proofErr w:type="gramEnd"/>
      <w:r w:rsidRPr="00A5380D">
        <w:rPr>
          <w:rFonts w:eastAsia="Verdana" w:cstheme="minorHAnsi"/>
        </w:rPr>
        <w:t xml:space="preserve"> SŽDC.“</w:t>
      </w:r>
    </w:p>
    <w:p w:rsidR="00A5380D" w:rsidRDefault="00A5380D" w:rsidP="00A81258">
      <w:pPr>
        <w:spacing w:after="0" w:line="264" w:lineRule="auto"/>
        <w:ind w:left="340"/>
        <w:jc w:val="both"/>
        <w:rPr>
          <w:rFonts w:eastAsia="Verdana" w:cstheme="minorHAnsi"/>
        </w:rPr>
      </w:pPr>
      <w:r w:rsidRPr="00A5380D">
        <w:rPr>
          <w:rFonts w:eastAsia="Verdana" w:cstheme="minorHAnsi"/>
        </w:rPr>
        <w:t>Správně má být uvedeno: „… a směrnicí „SŽDC Směrnice č. 34 SŽDC Směrnice pro uvádění do provozu výrobků, které jsou součástí sdělovacích a zabezpečovacích zařízení a zařízení elektrotechniky a energetiky, na železniční dopravní cestě ve vlastnictví státu státní organizace Správa železniční dopravní cesty“.“</w:t>
      </w:r>
    </w:p>
    <w:p w:rsidR="001D741F" w:rsidRPr="001D741F" w:rsidRDefault="001D741F" w:rsidP="001D741F">
      <w:pPr>
        <w:jc w:val="both"/>
        <w:rPr>
          <w:rFonts w:eastAsia="Verdana" w:cstheme="minorHAnsi"/>
          <w:b/>
          <w:color w:val="5B9BD5" w:themeColor="accent1"/>
        </w:rPr>
      </w:pPr>
      <w:r w:rsidRPr="001D741F">
        <w:rPr>
          <w:rFonts w:cstheme="minorHAnsi"/>
          <w:b/>
          <w:color w:val="5B9BD5" w:themeColor="accent1"/>
        </w:rPr>
        <w:t>Reakce:</w:t>
      </w:r>
      <w:r w:rsidRPr="001D741F">
        <w:rPr>
          <w:rFonts w:eastAsia="Verdana" w:cstheme="minorHAnsi"/>
          <w:b/>
          <w:color w:val="5B9BD5" w:themeColor="accent1"/>
        </w:rPr>
        <w:t xml:space="preserve"> Bylo opraveno</w:t>
      </w:r>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 xml:space="preserve">PS01-26-01 </w:t>
      </w:r>
      <w:proofErr w:type="spellStart"/>
      <w:r w:rsidRPr="00A5380D">
        <w:rPr>
          <w:rFonts w:eastAsia="Verdana" w:cstheme="minorHAnsi"/>
        </w:rPr>
        <w:t>Odb</w:t>
      </w:r>
      <w:proofErr w:type="spellEnd"/>
      <w:r w:rsidRPr="00A5380D">
        <w:rPr>
          <w:rFonts w:eastAsia="Verdana" w:cstheme="minorHAnsi"/>
        </w:rPr>
        <w:t xml:space="preserve">. Rajhrad, DŘT vč. doplnění </w:t>
      </w:r>
      <w:proofErr w:type="gramStart"/>
      <w:r w:rsidRPr="00A5380D">
        <w:rPr>
          <w:rFonts w:eastAsia="Verdana" w:cstheme="minorHAnsi"/>
        </w:rPr>
        <w:t>řídícího</w:t>
      </w:r>
      <w:proofErr w:type="gramEnd"/>
      <w:r w:rsidRPr="00A5380D">
        <w:rPr>
          <w:rFonts w:eastAsia="Verdana" w:cstheme="minorHAnsi"/>
        </w:rPr>
        <w:t xml:space="preserve"> systému ED Brno; Technická zpráva; 7. Různé; 7.1 Požadavky na realizaci vyprojektovaného zařízení; 7.1.2 Požadavky na zabezpečení provozu a realizace;</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t>Je uvedeno: „… také předpisem SŽDC Ob 14 …“.</w:t>
      </w:r>
    </w:p>
    <w:p w:rsidR="00A5380D" w:rsidRDefault="00A5380D" w:rsidP="00A81258">
      <w:pPr>
        <w:spacing w:after="0" w:line="264" w:lineRule="auto"/>
        <w:ind w:left="340"/>
        <w:jc w:val="both"/>
        <w:rPr>
          <w:rFonts w:eastAsia="Verdana" w:cstheme="minorHAnsi"/>
        </w:rPr>
      </w:pPr>
      <w:r w:rsidRPr="00A5380D">
        <w:rPr>
          <w:rFonts w:eastAsia="Verdana" w:cstheme="minorHAnsi"/>
        </w:rPr>
        <w:t>Správně má být uvedeno: „… také předpisem „SŽDC Ob14 Předpis pro stanovení organizace zabezpečení požární ochrany Správy železniční dopravní cesty, státní organizace“ …“.</w:t>
      </w:r>
    </w:p>
    <w:p w:rsidR="001D741F" w:rsidRPr="001D741F" w:rsidRDefault="001D741F" w:rsidP="001D741F">
      <w:pPr>
        <w:jc w:val="both"/>
        <w:rPr>
          <w:rFonts w:eastAsia="Verdana" w:cstheme="minorHAnsi"/>
          <w:b/>
          <w:color w:val="5B9BD5" w:themeColor="accent1"/>
        </w:rPr>
      </w:pPr>
      <w:r w:rsidRPr="001D741F">
        <w:rPr>
          <w:rFonts w:cstheme="minorHAnsi"/>
          <w:b/>
          <w:color w:val="5B9BD5" w:themeColor="accent1"/>
        </w:rPr>
        <w:t>Reakce:</w:t>
      </w:r>
      <w:r w:rsidRPr="001D741F">
        <w:rPr>
          <w:rFonts w:eastAsia="Verdana" w:cstheme="minorHAnsi"/>
          <w:b/>
          <w:color w:val="5B9BD5" w:themeColor="accent1"/>
        </w:rPr>
        <w:t xml:space="preserve"> Bylo opraveno</w:t>
      </w:r>
    </w:p>
    <w:p w:rsidR="00A5380D" w:rsidRPr="00A5380D" w:rsidRDefault="00A5380D" w:rsidP="00A81258">
      <w:pPr>
        <w:numPr>
          <w:ilvl w:val="0"/>
          <w:numId w:val="11"/>
        </w:numPr>
        <w:spacing w:before="60" w:after="0" w:line="264" w:lineRule="auto"/>
        <w:ind w:left="340" w:hanging="340"/>
        <w:jc w:val="both"/>
        <w:rPr>
          <w:rFonts w:eastAsia="Verdana" w:cstheme="minorHAnsi"/>
        </w:rPr>
      </w:pPr>
      <w:r w:rsidRPr="00A5380D">
        <w:rPr>
          <w:rFonts w:eastAsia="Verdana" w:cstheme="minorHAnsi"/>
        </w:rPr>
        <w:t xml:space="preserve">PS01-26-01 </w:t>
      </w:r>
      <w:proofErr w:type="spellStart"/>
      <w:r w:rsidRPr="00A5380D">
        <w:rPr>
          <w:rFonts w:eastAsia="Verdana" w:cstheme="minorHAnsi"/>
        </w:rPr>
        <w:t>Odb</w:t>
      </w:r>
      <w:proofErr w:type="spellEnd"/>
      <w:r w:rsidRPr="00A5380D">
        <w:rPr>
          <w:rFonts w:eastAsia="Verdana" w:cstheme="minorHAnsi"/>
        </w:rPr>
        <w:t xml:space="preserve">. Rajhrad, DŘT vč. doplnění </w:t>
      </w:r>
      <w:proofErr w:type="gramStart"/>
      <w:r w:rsidRPr="00A5380D">
        <w:rPr>
          <w:rFonts w:eastAsia="Verdana" w:cstheme="minorHAnsi"/>
        </w:rPr>
        <w:t>řídícího</w:t>
      </w:r>
      <w:proofErr w:type="gramEnd"/>
      <w:r w:rsidRPr="00A5380D">
        <w:rPr>
          <w:rFonts w:eastAsia="Verdana" w:cstheme="minorHAnsi"/>
        </w:rPr>
        <w:t xml:space="preserve"> systému ED Brno; Technická zpráva; 7. Různé; 7.2 Provoz a údržba;</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rPr>
        <w:lastRenderedPageBreak/>
        <w:t>Je uvedeno: „Platné ČSN a TNŽ“.</w:t>
      </w:r>
    </w:p>
    <w:p w:rsidR="00A5380D" w:rsidRDefault="00A5380D" w:rsidP="00A81258">
      <w:pPr>
        <w:spacing w:after="0" w:line="264" w:lineRule="auto"/>
        <w:ind w:left="340"/>
        <w:jc w:val="both"/>
        <w:rPr>
          <w:rFonts w:eastAsia="Verdana" w:cstheme="minorHAnsi"/>
        </w:rPr>
      </w:pPr>
      <w:r w:rsidRPr="00A5380D">
        <w:rPr>
          <w:rFonts w:eastAsia="Verdana" w:cstheme="minorHAnsi"/>
        </w:rPr>
        <w:t>Správně má být uvedeno: „Platné ČSN a SŽDC TNŽ“.</w:t>
      </w:r>
    </w:p>
    <w:p w:rsidR="006B539A" w:rsidRPr="001D741F" w:rsidRDefault="006B539A" w:rsidP="00A81258">
      <w:pPr>
        <w:jc w:val="both"/>
        <w:rPr>
          <w:rFonts w:eastAsia="Verdana" w:cstheme="minorHAnsi"/>
          <w:b/>
          <w:color w:val="5B9BD5" w:themeColor="accent1"/>
        </w:rPr>
      </w:pPr>
      <w:r w:rsidRPr="001D741F">
        <w:rPr>
          <w:rFonts w:cstheme="minorHAnsi"/>
          <w:b/>
          <w:color w:val="5B9BD5" w:themeColor="accent1"/>
        </w:rPr>
        <w:t>Reakce:</w:t>
      </w:r>
      <w:r w:rsidRPr="001D741F">
        <w:rPr>
          <w:rFonts w:eastAsia="Verdana" w:cstheme="minorHAnsi"/>
          <w:b/>
          <w:color w:val="5B9BD5" w:themeColor="accent1"/>
        </w:rPr>
        <w:t xml:space="preserve"> </w:t>
      </w:r>
      <w:r w:rsidR="001D741F" w:rsidRPr="001D741F">
        <w:rPr>
          <w:rFonts w:eastAsia="Verdana" w:cstheme="minorHAnsi"/>
          <w:b/>
          <w:color w:val="5B9BD5" w:themeColor="accent1"/>
        </w:rPr>
        <w:t>Bylo opraveno</w:t>
      </w:r>
    </w:p>
    <w:p w:rsidR="00A5380D" w:rsidRPr="00A5380D" w:rsidRDefault="00A5380D" w:rsidP="00A81258">
      <w:pPr>
        <w:spacing w:before="120" w:after="0" w:line="264" w:lineRule="auto"/>
        <w:jc w:val="both"/>
        <w:rPr>
          <w:rFonts w:eastAsia="Verdana" w:cstheme="minorHAnsi"/>
          <w:i/>
        </w:rPr>
      </w:pPr>
      <w:r w:rsidRPr="00A5380D">
        <w:rPr>
          <w:rFonts w:eastAsia="Verdana" w:cstheme="minorHAnsi"/>
          <w:i/>
        </w:rPr>
        <w:t xml:space="preserve">(zpracovatel p. Pavel </w:t>
      </w:r>
      <w:proofErr w:type="spellStart"/>
      <w:r w:rsidRPr="00A5380D">
        <w:rPr>
          <w:rFonts w:eastAsia="Verdana" w:cstheme="minorHAnsi"/>
          <w:i/>
        </w:rPr>
        <w:t>Lášek</w:t>
      </w:r>
      <w:proofErr w:type="spellEnd"/>
      <w:r w:rsidRPr="00A5380D">
        <w:rPr>
          <w:rFonts w:eastAsia="Verdana" w:cstheme="minorHAnsi"/>
          <w:i/>
        </w:rPr>
        <w:t>, tel. 602 655 542)</w:t>
      </w:r>
    </w:p>
    <w:p w:rsidR="00A5380D" w:rsidRPr="00A5380D" w:rsidRDefault="00A5380D" w:rsidP="00A81258">
      <w:pPr>
        <w:spacing w:after="0" w:line="264" w:lineRule="auto"/>
        <w:jc w:val="both"/>
        <w:rPr>
          <w:rFonts w:eastAsia="Verdana" w:cstheme="minorHAnsi"/>
        </w:rPr>
      </w:pPr>
      <w:proofErr w:type="gramStart"/>
      <w:r w:rsidRPr="00A5380D">
        <w:rPr>
          <w:rFonts w:eastAsia="Verdana" w:cstheme="minorHAnsi"/>
          <w:i/>
        </w:rPr>
        <w:t>Část D.1.2</w:t>
      </w:r>
      <w:proofErr w:type="gramEnd"/>
      <w:r w:rsidRPr="00A5380D">
        <w:rPr>
          <w:rFonts w:eastAsia="Verdana" w:cstheme="minorHAnsi"/>
          <w:i/>
        </w:rPr>
        <w:t xml:space="preserve"> Sdělovací zařízení </w:t>
      </w:r>
      <w:r w:rsidRPr="00A5380D">
        <w:rPr>
          <w:rFonts w:eastAsia="Verdana" w:cstheme="minorHAnsi"/>
        </w:rPr>
        <w:t>– bez připomínek.</w:t>
      </w:r>
    </w:p>
    <w:p w:rsidR="00A5380D" w:rsidRPr="00A5380D" w:rsidRDefault="00A5380D" w:rsidP="00A81258">
      <w:pPr>
        <w:numPr>
          <w:ilvl w:val="0"/>
          <w:numId w:val="8"/>
        </w:numPr>
        <w:spacing w:before="240" w:after="0" w:line="264" w:lineRule="auto"/>
        <w:ind w:left="340" w:hanging="340"/>
        <w:jc w:val="both"/>
        <w:rPr>
          <w:rFonts w:eastAsia="Verdana" w:cstheme="minorHAnsi"/>
          <w:b/>
          <w:bCs/>
        </w:rPr>
      </w:pPr>
      <w:r w:rsidRPr="00A5380D">
        <w:rPr>
          <w:rFonts w:eastAsia="Verdana" w:cstheme="minorHAnsi"/>
          <w:b/>
          <w:bCs/>
        </w:rPr>
        <w:t xml:space="preserve">oddělení předpisů </w:t>
      </w:r>
    </w:p>
    <w:p w:rsidR="00A5380D" w:rsidRPr="00A5380D" w:rsidRDefault="00A5380D" w:rsidP="00A81258">
      <w:pPr>
        <w:spacing w:after="0" w:line="264" w:lineRule="auto"/>
        <w:ind w:left="340"/>
        <w:jc w:val="both"/>
        <w:rPr>
          <w:rFonts w:eastAsia="Verdana" w:cstheme="minorHAnsi"/>
          <w:bCs/>
          <w:i/>
        </w:rPr>
      </w:pPr>
      <w:r w:rsidRPr="00A5380D">
        <w:rPr>
          <w:rFonts w:eastAsia="Verdana" w:cstheme="minorHAnsi"/>
          <w:b/>
          <w:bCs/>
          <w:i/>
        </w:rPr>
        <w:t>(zpracovatel p. Michal Bára, tel. 972 244 450)</w:t>
      </w:r>
    </w:p>
    <w:p w:rsidR="00A5380D" w:rsidRPr="00A5380D" w:rsidRDefault="00A5380D" w:rsidP="00A81258">
      <w:pPr>
        <w:spacing w:before="60" w:after="0" w:line="264" w:lineRule="auto"/>
        <w:jc w:val="both"/>
        <w:rPr>
          <w:rFonts w:eastAsia="Verdana" w:cstheme="minorHAnsi"/>
        </w:rPr>
      </w:pPr>
      <w:r w:rsidRPr="00A5380D">
        <w:rPr>
          <w:rFonts w:eastAsia="Verdana" w:cstheme="minorHAnsi"/>
        </w:rPr>
        <w:t>Společné připomínky k projektové dokumentaci</w:t>
      </w:r>
    </w:p>
    <w:p w:rsidR="00A5380D" w:rsidRPr="00A5380D" w:rsidRDefault="00A5380D" w:rsidP="00A81258">
      <w:pPr>
        <w:numPr>
          <w:ilvl w:val="0"/>
          <w:numId w:val="9"/>
        </w:numPr>
        <w:spacing w:after="0" w:line="264" w:lineRule="auto"/>
        <w:ind w:left="340" w:hanging="340"/>
        <w:jc w:val="both"/>
        <w:rPr>
          <w:rFonts w:eastAsia="Verdana" w:cstheme="minorHAnsi"/>
        </w:rPr>
      </w:pPr>
      <w:r w:rsidRPr="00A5380D">
        <w:rPr>
          <w:rFonts w:eastAsia="Verdana" w:cstheme="minorHAnsi"/>
        </w:rPr>
        <w:t>V rámci DUR byly pro tuto stavbu některé připomínky již uplatňovány. Je poněkud zvláštní, že je v TZ (zejména B_04_DT) DUSP znovu chybně uváděno to, co již bylo připomínkováno v předchozím stupni projektové dokumentace – viz následující připomínka.</w:t>
      </w:r>
    </w:p>
    <w:p w:rsidR="00A5380D" w:rsidRPr="00A5380D" w:rsidRDefault="00A5380D" w:rsidP="00A81258">
      <w:pPr>
        <w:numPr>
          <w:ilvl w:val="0"/>
          <w:numId w:val="9"/>
        </w:numPr>
        <w:spacing w:before="60" w:after="0" w:line="264" w:lineRule="auto"/>
        <w:ind w:left="357" w:hanging="357"/>
        <w:jc w:val="both"/>
        <w:rPr>
          <w:rFonts w:eastAsia="Verdana" w:cstheme="minorHAnsi"/>
        </w:rPr>
      </w:pPr>
      <w:r w:rsidRPr="00A5380D">
        <w:rPr>
          <w:rFonts w:eastAsia="Verdana" w:cstheme="minorHAnsi"/>
        </w:rPr>
        <w:t xml:space="preserve">V příslušných TZ této projektové dokumentace je nutné správně aplikovat základní pojmy, jako je </w:t>
      </w:r>
      <w:r w:rsidRPr="00A5380D">
        <w:rPr>
          <w:rFonts w:eastAsia="Verdana" w:cstheme="minorHAnsi"/>
          <w:b/>
        </w:rPr>
        <w:t>širá trať</w:t>
      </w:r>
      <w:r w:rsidRPr="00A5380D">
        <w:rPr>
          <w:rFonts w:eastAsia="Verdana" w:cstheme="minorHAnsi"/>
        </w:rPr>
        <w:t xml:space="preserve">, </w:t>
      </w:r>
      <w:r w:rsidRPr="00A5380D">
        <w:rPr>
          <w:rFonts w:eastAsia="Verdana" w:cstheme="minorHAnsi"/>
          <w:b/>
        </w:rPr>
        <w:t>mezistaniční úsek</w:t>
      </w:r>
      <w:r w:rsidRPr="00A5380D">
        <w:rPr>
          <w:rFonts w:eastAsia="Verdana" w:cstheme="minorHAnsi"/>
        </w:rPr>
        <w:t xml:space="preserve">, </w:t>
      </w:r>
      <w:r w:rsidRPr="00A5380D">
        <w:rPr>
          <w:rFonts w:eastAsia="Verdana" w:cstheme="minorHAnsi"/>
          <w:b/>
        </w:rPr>
        <w:t>mezistaniční oddíl</w:t>
      </w:r>
      <w:r w:rsidRPr="00A5380D">
        <w:rPr>
          <w:rFonts w:eastAsia="Verdana" w:cstheme="minorHAnsi"/>
        </w:rPr>
        <w:t xml:space="preserve"> a </w:t>
      </w:r>
      <w:r w:rsidRPr="00A5380D">
        <w:rPr>
          <w:rFonts w:eastAsia="Verdana" w:cstheme="minorHAnsi"/>
          <w:b/>
        </w:rPr>
        <w:t>traťový oddíl</w:t>
      </w:r>
      <w:r w:rsidRPr="00A5380D">
        <w:rPr>
          <w:rFonts w:eastAsia="Verdana" w:cstheme="minorHAnsi"/>
        </w:rPr>
        <w:t xml:space="preserve"> – vše článek 46 předpisu SŽDC D1. Je třeba vycházet ze skutečnosti, že </w:t>
      </w:r>
      <w:r w:rsidRPr="00A5380D">
        <w:rPr>
          <w:rFonts w:eastAsia="Verdana" w:cstheme="minorHAnsi"/>
          <w:u w:val="single"/>
        </w:rPr>
        <w:t>odbočka není stanice</w:t>
      </w:r>
      <w:r w:rsidRPr="00A5380D">
        <w:rPr>
          <w:rFonts w:eastAsia="Verdana" w:cstheme="minorHAnsi"/>
        </w:rPr>
        <w:t xml:space="preserve"> - z tohoto faktu a z ustanovení článku 46 předpisu SŽDC D1 je pak zřejmé následující:</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b/>
        </w:rPr>
        <w:t>mezistaniční úsek Hrušovany u Brna – odbočka Rajhrad nevznikne</w:t>
      </w:r>
      <w:r w:rsidRPr="00A5380D">
        <w:rPr>
          <w:rFonts w:eastAsia="Verdana" w:cstheme="minorHAnsi"/>
        </w:rPr>
        <w:t>;</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b/>
        </w:rPr>
        <w:t>mezistaniční úsek odbočka Rajhrad – Modřice nevznikne</w:t>
      </w:r>
      <w:r w:rsidRPr="00A5380D">
        <w:rPr>
          <w:rFonts w:eastAsia="Verdana" w:cstheme="minorHAnsi"/>
        </w:rPr>
        <w:t>;</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b/>
        </w:rPr>
        <w:t>dva malé mezistaniční úseky také nevzniknou</w:t>
      </w:r>
      <w:r w:rsidRPr="00A5380D">
        <w:rPr>
          <w:rFonts w:eastAsia="Verdana" w:cstheme="minorHAnsi"/>
        </w:rPr>
        <w:t>;</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 xml:space="preserve">po realizaci nové odbočky Rajhrad </w:t>
      </w:r>
      <w:r w:rsidRPr="00A5380D">
        <w:rPr>
          <w:rFonts w:eastAsia="Verdana" w:cstheme="minorHAnsi"/>
          <w:b/>
        </w:rPr>
        <w:t>zůstane stále zachován jeden</w:t>
      </w:r>
      <w:r w:rsidRPr="00A5380D">
        <w:rPr>
          <w:rFonts w:eastAsia="Verdana" w:cstheme="minorHAnsi"/>
        </w:rPr>
        <w:t xml:space="preserve"> </w:t>
      </w:r>
      <w:r w:rsidRPr="00A5380D">
        <w:rPr>
          <w:rFonts w:eastAsia="Verdana" w:cstheme="minorHAnsi"/>
          <w:b/>
        </w:rPr>
        <w:t>mezistaniční</w:t>
      </w:r>
      <w:r w:rsidRPr="00A5380D">
        <w:rPr>
          <w:rFonts w:eastAsia="Verdana" w:cstheme="minorHAnsi"/>
        </w:rPr>
        <w:t xml:space="preserve"> </w:t>
      </w:r>
      <w:r w:rsidRPr="00A5380D">
        <w:rPr>
          <w:rFonts w:eastAsia="Verdana" w:cstheme="minorHAnsi"/>
          <w:b/>
        </w:rPr>
        <w:t>úsek</w:t>
      </w:r>
      <w:r w:rsidRPr="00A5380D">
        <w:rPr>
          <w:rFonts w:eastAsia="Verdana" w:cstheme="minorHAnsi"/>
        </w:rPr>
        <w:t xml:space="preserve"> </w:t>
      </w:r>
      <w:r w:rsidRPr="00A5380D">
        <w:rPr>
          <w:rFonts w:eastAsia="Verdana" w:cstheme="minorHAnsi"/>
          <w:b/>
        </w:rPr>
        <w:t>Hrušovany u Brna – Modřice</w:t>
      </w:r>
      <w:r w:rsidRPr="00A5380D">
        <w:rPr>
          <w:rFonts w:eastAsia="Verdana" w:cstheme="minorHAnsi"/>
        </w:rPr>
        <w:t>;</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nově vybudovaná odbočka Rajhrad se bude nacházet v tomto mezistaničním úseku (Hrušovany u Brna – Modřice), umožní přechod vlaků (PMD) z jedné traťové koleje na druhou uprostřed tohoto mezistaničního úseku a její výstavbou dojde k odlišnému uspořádání traťových oddílů než v současnosti – některé traťové oddíly budou z jedné strany ohraničeny vjezdovým návěstidlem odbočky Rajhrad. Dosud byly traťové oddíly ohraničeny z jedné nebo z obou stran pouze oddílovými návěstidly automatického bloku.</w:t>
      </w:r>
    </w:p>
    <w:p w:rsidR="00A5380D" w:rsidRDefault="00A5380D" w:rsidP="009448E9">
      <w:pPr>
        <w:autoSpaceDE w:val="0"/>
        <w:autoSpaceDN w:val="0"/>
        <w:adjustRightInd w:val="0"/>
        <w:spacing w:line="264" w:lineRule="auto"/>
        <w:ind w:left="340"/>
        <w:jc w:val="both"/>
        <w:rPr>
          <w:rFonts w:eastAsia="Verdana" w:cstheme="minorHAnsi"/>
        </w:rPr>
      </w:pPr>
      <w:r w:rsidRPr="00A5380D">
        <w:rPr>
          <w:rFonts w:eastAsia="Verdana" w:cstheme="minorHAnsi"/>
        </w:rPr>
        <w:t>U jednotlivých TZ předchozí připomínky již neuvádím.</w:t>
      </w:r>
    </w:p>
    <w:p w:rsidR="009448E9" w:rsidRPr="001D741F" w:rsidRDefault="009448E9" w:rsidP="009448E9">
      <w:pPr>
        <w:autoSpaceDE w:val="0"/>
        <w:autoSpaceDN w:val="0"/>
        <w:adjustRightInd w:val="0"/>
        <w:spacing w:after="0" w:line="264" w:lineRule="auto"/>
        <w:jc w:val="both"/>
        <w:rPr>
          <w:rFonts w:eastAsia="Verdana" w:cstheme="minorHAnsi"/>
          <w:color w:val="5B9BD5" w:themeColor="accent1"/>
        </w:rPr>
      </w:pPr>
      <w:r w:rsidRPr="001D741F">
        <w:rPr>
          <w:rFonts w:cstheme="minorHAnsi"/>
          <w:b/>
          <w:color w:val="5B9BD5" w:themeColor="accent1"/>
        </w:rPr>
        <w:t>Čapek: Bylo opraveno.</w:t>
      </w:r>
    </w:p>
    <w:p w:rsidR="009448E9" w:rsidRPr="00A5380D" w:rsidRDefault="009448E9" w:rsidP="00A81258">
      <w:pPr>
        <w:autoSpaceDE w:val="0"/>
        <w:autoSpaceDN w:val="0"/>
        <w:adjustRightInd w:val="0"/>
        <w:spacing w:after="0" w:line="264" w:lineRule="auto"/>
        <w:ind w:left="340"/>
        <w:jc w:val="both"/>
        <w:rPr>
          <w:rFonts w:eastAsia="Verdana" w:cstheme="minorHAnsi"/>
        </w:rPr>
      </w:pPr>
    </w:p>
    <w:p w:rsidR="009448E9" w:rsidRDefault="00A5380D" w:rsidP="00862BCE">
      <w:pPr>
        <w:numPr>
          <w:ilvl w:val="0"/>
          <w:numId w:val="9"/>
        </w:numPr>
        <w:spacing w:before="60" w:after="0" w:line="264" w:lineRule="auto"/>
        <w:ind w:left="340" w:hanging="340"/>
        <w:jc w:val="both"/>
        <w:rPr>
          <w:rFonts w:eastAsia="Verdana" w:cstheme="minorHAnsi"/>
        </w:rPr>
      </w:pPr>
      <w:r w:rsidRPr="00A5380D">
        <w:rPr>
          <w:rFonts w:eastAsia="Verdana" w:cstheme="minorHAnsi"/>
        </w:rPr>
        <w:t>Mezi použitými zkratkami v projektové dokumentaci je zkratka ON = „občasná návěst“. Je možné vysvětlit, co to je „občasná návěst“? Celá řada návěstí svítí jen občas. Tento termín nezná předpis SŽDC D1, SŽDC (ČD) Z1 a a</w:t>
      </w:r>
      <w:r w:rsidR="00862BCE">
        <w:rPr>
          <w:rFonts w:eastAsia="Verdana" w:cstheme="minorHAnsi"/>
        </w:rPr>
        <w:t>ni se nevyskytuje v TNŽ 34 2620.</w:t>
      </w:r>
    </w:p>
    <w:p w:rsidR="00862BCE" w:rsidRPr="001D741F" w:rsidRDefault="00862BCE" w:rsidP="009448E9">
      <w:pPr>
        <w:spacing w:before="60" w:after="0" w:line="264" w:lineRule="auto"/>
        <w:jc w:val="both"/>
        <w:rPr>
          <w:rFonts w:eastAsia="Verdana" w:cstheme="minorHAnsi"/>
          <w:color w:val="5B9BD5" w:themeColor="accent1"/>
        </w:rPr>
      </w:pPr>
      <w:r w:rsidRPr="001D741F">
        <w:rPr>
          <w:rFonts w:cstheme="minorHAnsi"/>
          <w:b/>
          <w:color w:val="5B9BD5" w:themeColor="accent1"/>
        </w:rPr>
        <w:t>Guspan: bylo odstraněno</w:t>
      </w:r>
      <w:r w:rsidRPr="001D741F">
        <w:rPr>
          <w:rFonts w:eastAsia="Verdana" w:cstheme="minorHAnsi"/>
          <w:color w:val="5B9BD5" w:themeColor="accent1"/>
        </w:rPr>
        <w:t xml:space="preserve"> </w:t>
      </w:r>
    </w:p>
    <w:p w:rsidR="009448E9" w:rsidRPr="009448E9" w:rsidRDefault="009448E9" w:rsidP="009448E9">
      <w:pPr>
        <w:spacing w:before="60" w:after="0" w:line="264" w:lineRule="auto"/>
        <w:jc w:val="both"/>
        <w:rPr>
          <w:rFonts w:eastAsia="Verdana" w:cstheme="minorHAnsi"/>
        </w:rPr>
      </w:pPr>
    </w:p>
    <w:p w:rsidR="00A5380D" w:rsidRPr="00015E22" w:rsidRDefault="00A5380D" w:rsidP="00A81258">
      <w:pPr>
        <w:spacing w:before="60" w:after="0" w:line="264" w:lineRule="auto"/>
        <w:jc w:val="both"/>
        <w:rPr>
          <w:rFonts w:eastAsia="Verdana" w:cstheme="minorHAnsi"/>
          <w:b/>
        </w:rPr>
      </w:pPr>
      <w:r w:rsidRPr="00015E22">
        <w:rPr>
          <w:rFonts w:eastAsia="Verdana" w:cstheme="minorHAnsi"/>
          <w:b/>
        </w:rPr>
        <w:t>A</w:t>
      </w:r>
    </w:p>
    <w:p w:rsidR="00A5380D" w:rsidRPr="00015E22" w:rsidRDefault="00A5380D" w:rsidP="00A81258">
      <w:pPr>
        <w:spacing w:after="0" w:line="264" w:lineRule="auto"/>
        <w:jc w:val="both"/>
        <w:rPr>
          <w:rFonts w:eastAsia="Verdana" w:cstheme="minorHAnsi"/>
          <w:b/>
        </w:rPr>
      </w:pPr>
      <w:r w:rsidRPr="00015E22">
        <w:rPr>
          <w:rFonts w:eastAsia="Verdana" w:cstheme="minorHAnsi"/>
          <w:b/>
        </w:rPr>
        <w:t>A_PZ</w:t>
      </w:r>
    </w:p>
    <w:p w:rsidR="00A5380D" w:rsidRDefault="00A5380D" w:rsidP="00A81258">
      <w:pPr>
        <w:numPr>
          <w:ilvl w:val="0"/>
          <w:numId w:val="9"/>
        </w:numPr>
        <w:spacing w:after="0" w:line="264" w:lineRule="auto"/>
        <w:ind w:left="340" w:hanging="340"/>
        <w:jc w:val="both"/>
        <w:rPr>
          <w:rFonts w:eastAsia="Verdana" w:cstheme="minorHAnsi"/>
        </w:rPr>
      </w:pPr>
      <w:r w:rsidRPr="00A5380D">
        <w:rPr>
          <w:rFonts w:eastAsia="Verdana" w:cstheme="minorHAnsi"/>
        </w:rPr>
        <w:t xml:space="preserve">Směrnici GŘ č. 20/2004, k členění nákladů stavby u SŽDC </w:t>
      </w:r>
      <w:proofErr w:type="spellStart"/>
      <w:proofErr w:type="gramStart"/>
      <w:r w:rsidRPr="00A5380D">
        <w:rPr>
          <w:rFonts w:eastAsia="Verdana" w:cstheme="minorHAnsi"/>
        </w:rPr>
        <w:t>s.o</w:t>
      </w:r>
      <w:proofErr w:type="spellEnd"/>
      <w:r w:rsidRPr="00A5380D">
        <w:rPr>
          <w:rFonts w:eastAsia="Verdana" w:cstheme="minorHAnsi"/>
        </w:rPr>
        <w:t>.</w:t>
      </w:r>
      <w:proofErr w:type="gramEnd"/>
      <w:r w:rsidRPr="00A5380D">
        <w:rPr>
          <w:rFonts w:eastAsia="Verdana" w:cstheme="minorHAnsi"/>
        </w:rPr>
        <w:t xml:space="preserve"> a závazné vzory jednotlivých formulářů pro zpracování položkových a souhrnných rozpočtů, č.j.: 4124/04 –OI, ze dne 19.11.2004, včetně všech příloh, dodatků, metodických pokynů a dalších dokumentů, které se k dané směrnici vztahují nebo na ní odkazují, plně nahrazuje Směrnice SŽDC č. 20, Směrnice pro stanovení a členění investičních nákladů staveb státní organizace Správa železniční dopravní cesty.</w:t>
      </w:r>
    </w:p>
    <w:p w:rsidR="001D741F" w:rsidRPr="001D741F" w:rsidRDefault="001D741F" w:rsidP="001D741F">
      <w:pPr>
        <w:autoSpaceDE w:val="0"/>
        <w:autoSpaceDN w:val="0"/>
        <w:adjustRightInd w:val="0"/>
        <w:spacing w:after="0" w:line="264" w:lineRule="auto"/>
        <w:jc w:val="both"/>
        <w:rPr>
          <w:rFonts w:cstheme="minorHAnsi"/>
          <w:b/>
          <w:color w:val="5B9BD5" w:themeColor="accent1"/>
        </w:rPr>
      </w:pPr>
      <w:r>
        <w:rPr>
          <w:rFonts w:cstheme="minorHAnsi"/>
          <w:b/>
          <w:color w:val="5B9BD5" w:themeColor="accent1"/>
        </w:rPr>
        <w:t>Špaček</w:t>
      </w:r>
      <w:r w:rsidRPr="001D741F">
        <w:rPr>
          <w:rFonts w:cstheme="minorHAnsi"/>
          <w:b/>
          <w:color w:val="5B9BD5" w:themeColor="accent1"/>
        </w:rPr>
        <w:t>: bylo opraveno</w:t>
      </w:r>
    </w:p>
    <w:p w:rsidR="001D741F" w:rsidRPr="00A5380D" w:rsidRDefault="001D741F" w:rsidP="001D741F">
      <w:pPr>
        <w:spacing w:after="0" w:line="264" w:lineRule="auto"/>
        <w:jc w:val="both"/>
        <w:rPr>
          <w:rFonts w:eastAsia="Verdana" w:cstheme="minorHAnsi"/>
        </w:rPr>
      </w:pPr>
    </w:p>
    <w:p w:rsidR="00862BCE" w:rsidRDefault="00A5380D" w:rsidP="00862BCE">
      <w:pPr>
        <w:numPr>
          <w:ilvl w:val="0"/>
          <w:numId w:val="9"/>
        </w:numPr>
        <w:spacing w:before="60" w:after="0" w:line="264" w:lineRule="auto"/>
        <w:ind w:left="340" w:hanging="340"/>
        <w:jc w:val="both"/>
        <w:rPr>
          <w:rFonts w:eastAsia="Verdana" w:cstheme="minorHAnsi"/>
        </w:rPr>
      </w:pPr>
      <w:r w:rsidRPr="00A5380D">
        <w:rPr>
          <w:rFonts w:eastAsia="Verdana" w:cstheme="minorHAnsi"/>
        </w:rPr>
        <w:lastRenderedPageBreak/>
        <w:t xml:space="preserve">Správné </w:t>
      </w:r>
      <w:r w:rsidR="00862BCE">
        <w:rPr>
          <w:rFonts w:eastAsia="Verdana" w:cstheme="minorHAnsi"/>
        </w:rPr>
        <w:t>označení předpisu S5 je SŽDC S5.</w:t>
      </w:r>
    </w:p>
    <w:p w:rsidR="00862BCE" w:rsidRPr="001D741F" w:rsidRDefault="00862BCE" w:rsidP="001D741F">
      <w:pPr>
        <w:autoSpaceDE w:val="0"/>
        <w:autoSpaceDN w:val="0"/>
        <w:adjustRightInd w:val="0"/>
        <w:spacing w:after="0" w:line="264" w:lineRule="auto"/>
        <w:jc w:val="both"/>
        <w:rPr>
          <w:rFonts w:cstheme="minorHAnsi"/>
          <w:b/>
          <w:color w:val="5B9BD5" w:themeColor="accent1"/>
        </w:rPr>
      </w:pPr>
      <w:r w:rsidRPr="001D741F">
        <w:rPr>
          <w:rFonts w:cstheme="minorHAnsi"/>
          <w:b/>
          <w:color w:val="5B9BD5" w:themeColor="accent1"/>
        </w:rPr>
        <w:t>Guspan: bylo opraveno</w:t>
      </w:r>
    </w:p>
    <w:p w:rsidR="009448E9" w:rsidRPr="00862BCE" w:rsidRDefault="009448E9" w:rsidP="009448E9">
      <w:pPr>
        <w:spacing w:before="60" w:after="0" w:line="264" w:lineRule="auto"/>
        <w:jc w:val="both"/>
        <w:rPr>
          <w:rFonts w:eastAsia="Verdana" w:cstheme="minorHAnsi"/>
        </w:rPr>
      </w:pPr>
    </w:p>
    <w:p w:rsidR="00A5380D" w:rsidRPr="00015E22" w:rsidRDefault="00A5380D" w:rsidP="00A81258">
      <w:pPr>
        <w:spacing w:before="60" w:after="0" w:line="264" w:lineRule="auto"/>
        <w:jc w:val="both"/>
        <w:rPr>
          <w:rFonts w:eastAsia="Verdana" w:cstheme="minorHAnsi"/>
          <w:b/>
        </w:rPr>
      </w:pPr>
      <w:r w:rsidRPr="00015E22">
        <w:rPr>
          <w:rFonts w:eastAsia="Verdana" w:cstheme="minorHAnsi"/>
          <w:b/>
        </w:rPr>
        <w:t>B</w:t>
      </w:r>
    </w:p>
    <w:p w:rsidR="00A5380D" w:rsidRPr="00015E22" w:rsidRDefault="00A5380D" w:rsidP="00A81258">
      <w:pPr>
        <w:spacing w:after="0" w:line="264" w:lineRule="auto"/>
        <w:jc w:val="both"/>
        <w:rPr>
          <w:rFonts w:eastAsia="Verdana" w:cstheme="minorHAnsi"/>
          <w:b/>
        </w:rPr>
      </w:pPr>
      <w:r w:rsidRPr="00015E22">
        <w:rPr>
          <w:rFonts w:eastAsia="Verdana" w:cstheme="minorHAnsi"/>
          <w:b/>
        </w:rPr>
        <w:t>B_01_STZ</w:t>
      </w:r>
    </w:p>
    <w:p w:rsidR="00A5380D" w:rsidRPr="00A5380D" w:rsidRDefault="00A5380D" w:rsidP="00A81258">
      <w:pPr>
        <w:numPr>
          <w:ilvl w:val="0"/>
          <w:numId w:val="9"/>
        </w:numPr>
        <w:spacing w:after="0" w:line="264" w:lineRule="auto"/>
        <w:ind w:left="340" w:hanging="340"/>
        <w:jc w:val="both"/>
        <w:rPr>
          <w:rFonts w:eastAsia="Verdana" w:cstheme="minorHAnsi"/>
        </w:rPr>
      </w:pPr>
      <w:r w:rsidRPr="00A5380D">
        <w:rPr>
          <w:rFonts w:eastAsia="Verdana" w:cstheme="minorHAnsi"/>
        </w:rPr>
        <w:t xml:space="preserve">(strana 6) </w:t>
      </w:r>
      <w:r w:rsidRPr="00A5380D">
        <w:rPr>
          <w:rFonts w:eastAsia="Verdana" w:cstheme="minorHAnsi"/>
          <w:u w:val="single"/>
        </w:rPr>
        <w:t>1.1 Charakteristika území</w:t>
      </w:r>
    </w:p>
    <w:p w:rsidR="00A5380D" w:rsidRPr="00A5380D" w:rsidRDefault="00A5380D" w:rsidP="00A81258">
      <w:pPr>
        <w:autoSpaceDE w:val="0"/>
        <w:autoSpaceDN w:val="0"/>
        <w:adjustRightInd w:val="0"/>
        <w:spacing w:after="0" w:line="264" w:lineRule="auto"/>
        <w:ind w:left="340"/>
        <w:jc w:val="both"/>
        <w:rPr>
          <w:rFonts w:eastAsia="Verdana" w:cstheme="minorHAnsi"/>
        </w:rPr>
      </w:pPr>
      <w:r w:rsidRPr="00A5380D">
        <w:rPr>
          <w:rFonts w:eastAsia="Verdana" w:cstheme="minorHAnsi"/>
        </w:rPr>
        <w:t>Text „</w:t>
      </w:r>
      <w:r w:rsidRPr="00A5380D">
        <w:rPr>
          <w:rFonts w:eastAsia="Verdana" w:cstheme="minorHAnsi"/>
          <w:i/>
        </w:rPr>
        <w:t>Organizování a provozování drážní dopravy v železničních stanicích je dle předpisu SŽDC D1</w:t>
      </w:r>
      <w:r w:rsidRPr="00A5380D">
        <w:rPr>
          <w:rFonts w:eastAsia="Verdana" w:cstheme="minorHAnsi"/>
        </w:rPr>
        <w:t>.“ nahraďte textem „Drážní doprava je organizována a řízena podle předpisu SŽDC D1“.</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Podle předpisu SŽDC D1 je doprava organizována a řízena nejen ve stanicích, ale i v přilehlých  mezistaničních úsecích.</w:t>
      </w:r>
    </w:p>
    <w:p w:rsidR="009448E9" w:rsidRDefault="00A5380D" w:rsidP="009448E9">
      <w:pPr>
        <w:numPr>
          <w:ilvl w:val="0"/>
          <w:numId w:val="7"/>
        </w:numPr>
        <w:autoSpaceDE w:val="0"/>
        <w:autoSpaceDN w:val="0"/>
        <w:adjustRightInd w:val="0"/>
        <w:spacing w:line="264" w:lineRule="auto"/>
        <w:ind w:left="510" w:hanging="170"/>
        <w:jc w:val="both"/>
        <w:rPr>
          <w:rFonts w:eastAsia="Verdana" w:cstheme="minorHAnsi"/>
        </w:rPr>
      </w:pPr>
      <w:r w:rsidRPr="00A5380D">
        <w:rPr>
          <w:rFonts w:eastAsia="Verdana" w:cstheme="minorHAnsi"/>
        </w:rPr>
        <w:t>Drážní doprava je provozována podle vnitřních předpisů jednotlivých provozovatelů drážní dopravy (dopravců).</w:t>
      </w:r>
    </w:p>
    <w:p w:rsidR="009448E9" w:rsidRPr="001D741F" w:rsidRDefault="009448E9" w:rsidP="009448E9">
      <w:pPr>
        <w:autoSpaceDE w:val="0"/>
        <w:autoSpaceDN w:val="0"/>
        <w:adjustRightInd w:val="0"/>
        <w:spacing w:after="0" w:line="264" w:lineRule="auto"/>
        <w:jc w:val="both"/>
        <w:rPr>
          <w:rFonts w:eastAsia="Verdana" w:cstheme="minorHAnsi"/>
          <w:color w:val="5B9BD5" w:themeColor="accent1"/>
        </w:rPr>
      </w:pPr>
      <w:r w:rsidRPr="001D741F">
        <w:rPr>
          <w:rFonts w:cstheme="minorHAnsi"/>
          <w:b/>
          <w:color w:val="5B9BD5" w:themeColor="accent1"/>
        </w:rPr>
        <w:t>Čapek: Bylo opraveno.</w:t>
      </w:r>
    </w:p>
    <w:p w:rsidR="009448E9" w:rsidRPr="00A5380D" w:rsidRDefault="009448E9" w:rsidP="009448E9">
      <w:pPr>
        <w:autoSpaceDE w:val="0"/>
        <w:autoSpaceDN w:val="0"/>
        <w:adjustRightInd w:val="0"/>
        <w:spacing w:after="0" w:line="264" w:lineRule="auto"/>
        <w:ind w:left="510"/>
        <w:jc w:val="both"/>
        <w:rPr>
          <w:rFonts w:eastAsia="Verdana" w:cstheme="minorHAnsi"/>
        </w:rPr>
      </w:pP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 xml:space="preserve">(strana 15) </w:t>
      </w:r>
      <w:r w:rsidRPr="00A5380D">
        <w:rPr>
          <w:rFonts w:eastAsia="Verdana" w:cstheme="minorHAnsi"/>
          <w:u w:val="single"/>
        </w:rPr>
        <w:t xml:space="preserve">PS 01-22-01 </w:t>
      </w:r>
      <w:proofErr w:type="spellStart"/>
      <w:r w:rsidRPr="00A5380D">
        <w:rPr>
          <w:rFonts w:eastAsia="Verdana" w:cstheme="minorHAnsi"/>
          <w:u w:val="single"/>
        </w:rPr>
        <w:t>Odb</w:t>
      </w:r>
      <w:proofErr w:type="spellEnd"/>
      <w:r w:rsidRPr="00A5380D">
        <w:rPr>
          <w:rFonts w:eastAsia="Verdana" w:cstheme="minorHAnsi"/>
          <w:u w:val="single"/>
        </w:rPr>
        <w:t>. Rajhrad, místní kabelizace</w:t>
      </w:r>
    </w:p>
    <w:p w:rsidR="009448E9" w:rsidRDefault="00A5380D" w:rsidP="009448E9">
      <w:pPr>
        <w:autoSpaceDE w:val="0"/>
        <w:autoSpaceDN w:val="0"/>
        <w:adjustRightInd w:val="0"/>
        <w:spacing w:after="0" w:line="264" w:lineRule="auto"/>
        <w:ind w:left="340"/>
        <w:jc w:val="both"/>
        <w:rPr>
          <w:rFonts w:eastAsia="Verdana" w:cstheme="minorHAnsi"/>
        </w:rPr>
      </w:pPr>
      <w:r w:rsidRPr="00A5380D">
        <w:rPr>
          <w:rFonts w:eastAsia="Verdana" w:cstheme="minorHAnsi"/>
        </w:rPr>
        <w:t>„T1“ není směrnice, ale předpis, jehož správné označení je SŽDC T1.</w:t>
      </w:r>
    </w:p>
    <w:p w:rsidR="00862BCE" w:rsidRPr="001D741F" w:rsidRDefault="00862BCE" w:rsidP="009448E9">
      <w:pPr>
        <w:autoSpaceDE w:val="0"/>
        <w:autoSpaceDN w:val="0"/>
        <w:adjustRightInd w:val="0"/>
        <w:spacing w:after="0" w:line="264" w:lineRule="auto"/>
        <w:jc w:val="both"/>
        <w:rPr>
          <w:rFonts w:eastAsia="Verdana" w:cstheme="minorHAnsi"/>
          <w:color w:val="5B9BD5" w:themeColor="accent1"/>
        </w:rPr>
      </w:pPr>
      <w:r w:rsidRPr="001D741F">
        <w:rPr>
          <w:rFonts w:cstheme="minorHAnsi"/>
          <w:b/>
          <w:color w:val="5B9BD5" w:themeColor="accent1"/>
        </w:rPr>
        <w:t>Guspan: bylo opraveno</w:t>
      </w:r>
    </w:p>
    <w:p w:rsidR="00485963" w:rsidRDefault="00485963" w:rsidP="00A81258">
      <w:pPr>
        <w:spacing w:before="60" w:after="0" w:line="264" w:lineRule="auto"/>
        <w:jc w:val="both"/>
        <w:rPr>
          <w:rFonts w:eastAsia="Verdana" w:cstheme="minorHAnsi"/>
          <w:b/>
        </w:rPr>
      </w:pPr>
    </w:p>
    <w:p w:rsidR="00A5380D" w:rsidRPr="00015E22" w:rsidRDefault="00A5380D" w:rsidP="00A81258">
      <w:pPr>
        <w:spacing w:before="60" w:after="0" w:line="264" w:lineRule="auto"/>
        <w:jc w:val="both"/>
        <w:rPr>
          <w:rFonts w:eastAsia="Verdana" w:cstheme="minorHAnsi"/>
          <w:b/>
        </w:rPr>
      </w:pPr>
      <w:r w:rsidRPr="00015E22">
        <w:rPr>
          <w:rFonts w:eastAsia="Verdana" w:cstheme="minorHAnsi"/>
          <w:b/>
        </w:rPr>
        <w:t>B_04_DT</w:t>
      </w:r>
    </w:p>
    <w:p w:rsidR="00A5380D" w:rsidRPr="00A5380D" w:rsidRDefault="00A5380D" w:rsidP="00A81258">
      <w:pPr>
        <w:numPr>
          <w:ilvl w:val="0"/>
          <w:numId w:val="9"/>
        </w:numPr>
        <w:spacing w:after="0" w:line="264" w:lineRule="auto"/>
        <w:ind w:left="340" w:hanging="340"/>
        <w:jc w:val="both"/>
        <w:rPr>
          <w:rFonts w:eastAsia="Verdana" w:cstheme="minorHAnsi"/>
        </w:rPr>
      </w:pPr>
      <w:r w:rsidRPr="00A5380D">
        <w:rPr>
          <w:rFonts w:eastAsia="Verdana" w:cstheme="minorHAnsi"/>
        </w:rPr>
        <w:t xml:space="preserve">(strana 6) </w:t>
      </w:r>
      <w:r w:rsidRPr="00A5380D">
        <w:rPr>
          <w:rFonts w:eastAsia="Verdana" w:cstheme="minorHAnsi"/>
          <w:u w:val="single"/>
        </w:rPr>
        <w:t>2 DOPRAVNÍ TECHNOLOGIE STÁVAJÍCÍHO STAVU</w:t>
      </w:r>
    </w:p>
    <w:p w:rsidR="00A5380D" w:rsidRDefault="00A5380D" w:rsidP="003414EA">
      <w:pPr>
        <w:autoSpaceDE w:val="0"/>
        <w:autoSpaceDN w:val="0"/>
        <w:adjustRightInd w:val="0"/>
        <w:spacing w:after="0" w:line="264" w:lineRule="auto"/>
        <w:ind w:left="340"/>
        <w:jc w:val="both"/>
        <w:rPr>
          <w:rFonts w:eastAsia="Verdana" w:cstheme="minorHAnsi"/>
        </w:rPr>
      </w:pPr>
      <w:r w:rsidRPr="00A5380D">
        <w:rPr>
          <w:rFonts w:eastAsia="Verdana" w:cstheme="minorHAnsi"/>
        </w:rPr>
        <w:t>Text „</w:t>
      </w:r>
      <w:r w:rsidRPr="00A5380D">
        <w:rPr>
          <w:rFonts w:eastAsia="Verdana" w:cstheme="minorHAnsi"/>
          <w:i/>
        </w:rPr>
        <w:t>Organizování a provozování drážní dopravy probíhá na trati podle předpisu SŽDC D1</w:t>
      </w:r>
      <w:r w:rsidRPr="00A5380D">
        <w:rPr>
          <w:rFonts w:eastAsia="Verdana" w:cstheme="minorHAnsi"/>
        </w:rPr>
        <w:t>.“ nahraďte textem „Drážní doprava je organizována a řízena podle předpisu SŽDC D1“. Vysvětlení: drážní doprava je provozována podle vnitřních předpisů jednotlivých provozovatelů drážní dopravy (dopravců).</w:t>
      </w:r>
    </w:p>
    <w:p w:rsidR="009448E9" w:rsidRPr="001D741F" w:rsidRDefault="009448E9" w:rsidP="009448E9">
      <w:pPr>
        <w:autoSpaceDE w:val="0"/>
        <w:autoSpaceDN w:val="0"/>
        <w:adjustRightInd w:val="0"/>
        <w:spacing w:line="264" w:lineRule="auto"/>
        <w:jc w:val="both"/>
        <w:rPr>
          <w:rFonts w:eastAsia="Verdana" w:cstheme="minorHAnsi"/>
          <w:color w:val="5B9BD5" w:themeColor="accent1"/>
        </w:rPr>
      </w:pPr>
      <w:r w:rsidRPr="001D741F">
        <w:rPr>
          <w:rFonts w:cstheme="minorHAnsi"/>
          <w:b/>
          <w:color w:val="5B9BD5" w:themeColor="accent1"/>
        </w:rPr>
        <w:t>Čapek: Bylo opraveno.</w:t>
      </w: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 xml:space="preserve">(strana 7) </w:t>
      </w:r>
      <w:r w:rsidRPr="00A5380D">
        <w:rPr>
          <w:rFonts w:eastAsia="Verdana" w:cstheme="minorHAnsi"/>
          <w:u w:val="single"/>
        </w:rPr>
        <w:t>Charakteristika traťových úseků</w:t>
      </w:r>
    </w:p>
    <w:p w:rsidR="00A5380D" w:rsidRDefault="00A5380D" w:rsidP="00A81258">
      <w:pPr>
        <w:autoSpaceDE w:val="0"/>
        <w:autoSpaceDN w:val="0"/>
        <w:adjustRightInd w:val="0"/>
        <w:spacing w:after="0" w:line="264" w:lineRule="auto"/>
        <w:ind w:left="340"/>
        <w:jc w:val="both"/>
        <w:rPr>
          <w:rFonts w:eastAsia="Verdana" w:cstheme="minorHAnsi"/>
        </w:rPr>
      </w:pPr>
      <w:r w:rsidRPr="00A5380D">
        <w:rPr>
          <w:rFonts w:eastAsia="Verdana" w:cstheme="minorHAnsi"/>
        </w:rPr>
        <w:t>V textu „</w:t>
      </w:r>
      <w:r w:rsidRPr="00A5380D">
        <w:rPr>
          <w:rFonts w:eastAsia="Verdana" w:cstheme="minorHAnsi"/>
          <w:i/>
        </w:rPr>
        <w:t>Organizování a provozování drážní dopravy podle D1</w:t>
      </w:r>
      <w:r w:rsidRPr="00A5380D">
        <w:rPr>
          <w:rFonts w:eastAsia="Verdana" w:cstheme="minorHAnsi"/>
        </w:rPr>
        <w:t>“ nahraďte slovo „</w:t>
      </w:r>
      <w:r w:rsidRPr="00A5380D">
        <w:rPr>
          <w:rFonts w:eastAsia="Verdana" w:cstheme="minorHAnsi"/>
          <w:i/>
        </w:rPr>
        <w:t>provozování</w:t>
      </w:r>
      <w:r w:rsidRPr="00A5380D">
        <w:rPr>
          <w:rFonts w:eastAsia="Verdana" w:cstheme="minorHAnsi"/>
        </w:rPr>
        <w:t>“ slovem „řízení“.</w:t>
      </w:r>
      <w:r w:rsidRPr="00A5380D">
        <w:rPr>
          <w:rFonts w:eastAsia="Calibri" w:cstheme="minorHAnsi"/>
          <w:lang w:eastAsia="cs-CZ"/>
        </w:rPr>
        <w:t xml:space="preserve"> </w:t>
      </w:r>
      <w:r w:rsidRPr="00A5380D">
        <w:rPr>
          <w:rFonts w:eastAsia="Verdana" w:cstheme="minorHAnsi"/>
        </w:rPr>
        <w:t>Vysvětlení: drážní doprava je provozována podle vnitřních předpisů jednotlivých provozovatelů drážní dopravy (dopravců).</w:t>
      </w:r>
    </w:p>
    <w:p w:rsidR="009448E9" w:rsidRPr="001D741F" w:rsidRDefault="009448E9" w:rsidP="003414EA">
      <w:pPr>
        <w:autoSpaceDE w:val="0"/>
        <w:autoSpaceDN w:val="0"/>
        <w:adjustRightInd w:val="0"/>
        <w:spacing w:line="264" w:lineRule="auto"/>
        <w:jc w:val="both"/>
        <w:rPr>
          <w:rFonts w:eastAsia="Verdana" w:cstheme="minorHAnsi"/>
          <w:color w:val="5B9BD5" w:themeColor="accent1"/>
        </w:rPr>
      </w:pPr>
      <w:r w:rsidRPr="001D741F">
        <w:rPr>
          <w:rFonts w:cstheme="minorHAnsi"/>
          <w:b/>
          <w:color w:val="5B9BD5" w:themeColor="accent1"/>
        </w:rPr>
        <w:t>Čapek: Bylo opraveno.</w:t>
      </w: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 xml:space="preserve">(strana 16) </w:t>
      </w:r>
      <w:r w:rsidRPr="00A5380D">
        <w:rPr>
          <w:rFonts w:eastAsia="Verdana" w:cstheme="minorHAnsi"/>
          <w:u w:val="single"/>
        </w:rPr>
        <w:t>Odbočka Rajhrad</w:t>
      </w:r>
    </w:p>
    <w:p w:rsidR="00A5380D" w:rsidRDefault="00A5380D" w:rsidP="00A81258">
      <w:pPr>
        <w:autoSpaceDE w:val="0"/>
        <w:autoSpaceDN w:val="0"/>
        <w:adjustRightInd w:val="0"/>
        <w:spacing w:after="0" w:line="264" w:lineRule="auto"/>
        <w:ind w:left="340"/>
        <w:jc w:val="both"/>
        <w:rPr>
          <w:rFonts w:eastAsia="Verdana" w:cstheme="minorHAnsi"/>
        </w:rPr>
      </w:pPr>
      <w:r w:rsidRPr="00A5380D">
        <w:rPr>
          <w:rFonts w:eastAsia="Verdana" w:cstheme="minorHAnsi"/>
        </w:rPr>
        <w:t>Na konec věty „</w:t>
      </w:r>
      <w:r w:rsidRPr="00A5380D">
        <w:rPr>
          <w:rFonts w:eastAsia="Verdana" w:cstheme="minorHAnsi"/>
          <w:i/>
        </w:rPr>
        <w:t>Odbočka bude díky dvěma kolejovým spojkám sloužit k přejíždění z 1. traťové koleje na 2. traťovou kolej</w:t>
      </w:r>
      <w:r w:rsidRPr="00A5380D">
        <w:rPr>
          <w:rFonts w:eastAsia="Verdana" w:cstheme="minorHAnsi"/>
        </w:rPr>
        <w:t>.“ doplňte „a opačně“.</w:t>
      </w:r>
    </w:p>
    <w:p w:rsidR="003414EA" w:rsidRPr="001D741F" w:rsidRDefault="003414EA" w:rsidP="003414EA">
      <w:pPr>
        <w:autoSpaceDE w:val="0"/>
        <w:autoSpaceDN w:val="0"/>
        <w:adjustRightInd w:val="0"/>
        <w:spacing w:line="264" w:lineRule="auto"/>
        <w:jc w:val="both"/>
        <w:rPr>
          <w:rFonts w:eastAsia="Verdana" w:cstheme="minorHAnsi"/>
          <w:color w:val="5B9BD5" w:themeColor="accent1"/>
        </w:rPr>
      </w:pPr>
      <w:r w:rsidRPr="001D741F">
        <w:rPr>
          <w:rFonts w:cstheme="minorHAnsi"/>
          <w:b/>
          <w:color w:val="5B9BD5" w:themeColor="accent1"/>
        </w:rPr>
        <w:t>Čapek: Bylo doplněno.</w:t>
      </w: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 xml:space="preserve">(strana 18) </w:t>
      </w:r>
      <w:r w:rsidRPr="00A5380D">
        <w:rPr>
          <w:rFonts w:eastAsia="Verdana" w:cstheme="minorHAnsi"/>
          <w:u w:val="single"/>
        </w:rPr>
        <w:t>SZZ odbočky Rajhrad</w:t>
      </w:r>
    </w:p>
    <w:p w:rsidR="00A5380D" w:rsidRPr="00A5380D" w:rsidRDefault="00A5380D" w:rsidP="00A81258">
      <w:pPr>
        <w:autoSpaceDE w:val="0"/>
        <w:autoSpaceDN w:val="0"/>
        <w:adjustRightInd w:val="0"/>
        <w:spacing w:after="0" w:line="264" w:lineRule="auto"/>
        <w:ind w:left="340"/>
        <w:jc w:val="both"/>
        <w:rPr>
          <w:rFonts w:eastAsia="Verdana" w:cstheme="minorHAnsi"/>
        </w:rPr>
      </w:pPr>
      <w:r w:rsidRPr="00A5380D">
        <w:rPr>
          <w:rFonts w:eastAsia="Verdana" w:cstheme="minorHAnsi"/>
        </w:rPr>
        <w:t>„</w:t>
      </w:r>
      <w:r w:rsidRPr="00A5380D">
        <w:rPr>
          <w:rFonts w:eastAsia="Verdana" w:cstheme="minorHAnsi"/>
          <w:i/>
        </w:rPr>
        <w:t>Nové SZZ bude umožňovat stavění vlakových cest od vjezdových návěstidel na obě dopravní koleje</w:t>
      </w:r>
      <w:r w:rsidRPr="00A5380D">
        <w:rPr>
          <w:rFonts w:eastAsia="Verdana" w:cstheme="minorHAnsi"/>
        </w:rPr>
        <w:t>.“</w:t>
      </w:r>
    </w:p>
    <w:p w:rsidR="00A5380D" w:rsidRDefault="00A5380D" w:rsidP="00A81258">
      <w:pPr>
        <w:autoSpaceDE w:val="0"/>
        <w:autoSpaceDN w:val="0"/>
        <w:adjustRightInd w:val="0"/>
        <w:spacing w:after="0" w:line="264" w:lineRule="auto"/>
        <w:ind w:left="340"/>
        <w:jc w:val="both"/>
        <w:rPr>
          <w:rFonts w:eastAsia="Verdana" w:cstheme="minorHAnsi"/>
        </w:rPr>
      </w:pPr>
      <w:r w:rsidRPr="00A5380D">
        <w:rPr>
          <w:rFonts w:eastAsia="Verdana" w:cstheme="minorHAnsi"/>
        </w:rPr>
        <w:t xml:space="preserve">V souvislosti s odbočkou Rajhrad nelze hovořit o dopravních kolejích. Odbočka je dopravna s kolejovým rozvětvením </w:t>
      </w:r>
      <w:r w:rsidRPr="00A5380D">
        <w:rPr>
          <w:rFonts w:eastAsia="Verdana" w:cstheme="minorHAnsi"/>
          <w:u w:val="single"/>
        </w:rPr>
        <w:t>na širé trati</w:t>
      </w:r>
      <w:r w:rsidRPr="00A5380D">
        <w:rPr>
          <w:rFonts w:eastAsia="Verdana" w:cstheme="minorHAnsi"/>
        </w:rPr>
        <w:t>. Celkově je asi tato věta zbytečná, protože lze předpokládat, že po vybudování dvou kolejových spojek půjde stavět vlakové cesty na obě traťové koleje (v každém směru).</w:t>
      </w:r>
    </w:p>
    <w:p w:rsidR="003414EA" w:rsidRPr="001D741F" w:rsidRDefault="003414EA" w:rsidP="003414EA">
      <w:pPr>
        <w:autoSpaceDE w:val="0"/>
        <w:autoSpaceDN w:val="0"/>
        <w:adjustRightInd w:val="0"/>
        <w:spacing w:line="264" w:lineRule="auto"/>
        <w:jc w:val="both"/>
        <w:rPr>
          <w:rFonts w:eastAsia="Verdana" w:cstheme="minorHAnsi"/>
          <w:color w:val="5B9BD5" w:themeColor="accent1"/>
        </w:rPr>
      </w:pPr>
      <w:r w:rsidRPr="001D741F">
        <w:rPr>
          <w:rFonts w:cstheme="minorHAnsi"/>
          <w:b/>
          <w:color w:val="5B9BD5" w:themeColor="accent1"/>
        </w:rPr>
        <w:t>Čapek: Bylo opraveno.</w:t>
      </w: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 xml:space="preserve">(strana 20) </w:t>
      </w:r>
      <w:r w:rsidRPr="00A5380D">
        <w:rPr>
          <w:rFonts w:eastAsia="Verdana" w:cstheme="minorHAnsi"/>
          <w:u w:val="single"/>
        </w:rPr>
        <w:t>Zhodnocení navrhovaného stavu</w:t>
      </w:r>
    </w:p>
    <w:p w:rsidR="00A5380D" w:rsidRPr="00A5380D" w:rsidRDefault="00A5380D" w:rsidP="00A81258">
      <w:pPr>
        <w:autoSpaceDE w:val="0"/>
        <w:autoSpaceDN w:val="0"/>
        <w:adjustRightInd w:val="0"/>
        <w:spacing w:after="0" w:line="264" w:lineRule="auto"/>
        <w:ind w:left="340"/>
        <w:jc w:val="both"/>
        <w:rPr>
          <w:rFonts w:eastAsia="Verdana" w:cstheme="minorHAnsi"/>
        </w:rPr>
      </w:pPr>
      <w:r w:rsidRPr="00A5380D">
        <w:rPr>
          <w:rFonts w:eastAsia="Verdana" w:cstheme="minorHAnsi"/>
        </w:rPr>
        <w:lastRenderedPageBreak/>
        <w:t>„</w:t>
      </w:r>
      <w:r w:rsidRPr="00A5380D">
        <w:rPr>
          <w:rFonts w:eastAsia="Verdana" w:cstheme="minorHAnsi"/>
          <w:i/>
        </w:rPr>
        <w:t>Velký přínos bude mít převážně při operativním řízení provozu během výlukové činnosti, kdy bude také možné obvodu odbočky provádět změnu sledu vlaků</w:t>
      </w:r>
      <w:r w:rsidRPr="00A5380D">
        <w:rPr>
          <w:rFonts w:eastAsia="Verdana" w:cstheme="minorHAnsi"/>
        </w:rPr>
        <w:t>.“</w:t>
      </w:r>
    </w:p>
    <w:p w:rsidR="00A5380D" w:rsidRDefault="00A5380D" w:rsidP="00A81258">
      <w:pPr>
        <w:autoSpaceDE w:val="0"/>
        <w:autoSpaceDN w:val="0"/>
        <w:adjustRightInd w:val="0"/>
        <w:spacing w:after="0" w:line="264" w:lineRule="auto"/>
        <w:ind w:left="340"/>
        <w:jc w:val="both"/>
        <w:rPr>
          <w:rFonts w:eastAsia="Verdana" w:cstheme="minorHAnsi"/>
        </w:rPr>
      </w:pPr>
      <w:r w:rsidRPr="00A5380D">
        <w:rPr>
          <w:rFonts w:eastAsia="Verdana" w:cstheme="minorHAnsi"/>
        </w:rPr>
        <w:t xml:space="preserve">V případě, např. výluky traťové koleje mezi odbočkou Rajhrad a sousední ŽST, bude možné, díky nově vybudované odbočce Rajhrad, provádět </w:t>
      </w:r>
      <w:r w:rsidRPr="00A5380D">
        <w:rPr>
          <w:rFonts w:eastAsia="Verdana" w:cstheme="minorHAnsi"/>
          <w:u w:val="single"/>
        </w:rPr>
        <w:t>změnu pořadí vlaků</w:t>
      </w:r>
      <w:r w:rsidRPr="00A5380D">
        <w:rPr>
          <w:rFonts w:eastAsia="Verdana" w:cstheme="minorHAnsi"/>
        </w:rPr>
        <w:t>.</w:t>
      </w:r>
    </w:p>
    <w:p w:rsidR="003414EA" w:rsidRPr="001D741F" w:rsidRDefault="003414EA" w:rsidP="003414EA">
      <w:pPr>
        <w:autoSpaceDE w:val="0"/>
        <w:autoSpaceDN w:val="0"/>
        <w:adjustRightInd w:val="0"/>
        <w:spacing w:line="264" w:lineRule="auto"/>
        <w:jc w:val="both"/>
        <w:rPr>
          <w:rFonts w:eastAsia="Verdana" w:cstheme="minorHAnsi"/>
          <w:color w:val="5B9BD5" w:themeColor="accent1"/>
        </w:rPr>
      </w:pPr>
      <w:r w:rsidRPr="001D741F">
        <w:rPr>
          <w:rFonts w:cstheme="minorHAnsi"/>
          <w:b/>
          <w:color w:val="5B9BD5" w:themeColor="accent1"/>
        </w:rPr>
        <w:t>Čapek: Bylo opraveno.</w:t>
      </w:r>
    </w:p>
    <w:p w:rsidR="00A5380D" w:rsidRDefault="00A5380D" w:rsidP="003414EA">
      <w:pPr>
        <w:numPr>
          <w:ilvl w:val="0"/>
          <w:numId w:val="9"/>
        </w:numPr>
        <w:spacing w:after="0" w:line="264" w:lineRule="auto"/>
        <w:ind w:left="340" w:hanging="340"/>
        <w:jc w:val="both"/>
        <w:rPr>
          <w:rFonts w:eastAsia="Verdana" w:cstheme="minorHAnsi"/>
        </w:rPr>
      </w:pPr>
      <w:r w:rsidRPr="00A5380D">
        <w:rPr>
          <w:rFonts w:eastAsia="Verdana" w:cstheme="minorHAnsi"/>
        </w:rPr>
        <w:t xml:space="preserve">(strana 23, 24, 26, 27, 28) U jednotlivých stavebních postupů </w:t>
      </w:r>
      <w:proofErr w:type="gramStart"/>
      <w:r w:rsidRPr="00A5380D">
        <w:rPr>
          <w:rFonts w:eastAsia="Verdana" w:cstheme="minorHAnsi"/>
        </w:rPr>
        <w:t>je</w:t>
      </w:r>
      <w:proofErr w:type="gramEnd"/>
      <w:r w:rsidRPr="00A5380D">
        <w:rPr>
          <w:rFonts w:eastAsia="Verdana" w:cstheme="minorHAnsi"/>
        </w:rPr>
        <w:t xml:space="preserve"> uváděna TK „Brno – Vranovice“, TK „Brno – Lanžhot st. hr.“. To je dost široký prostorový rozptyl vzhledem ke skutečnosti, že se vše bude odehrávat mezi ŽST Hrušovany u Brna a ŽST Modřice. Pokud je to však záměr, pak je vhodné ujednotit vymezení „Brno – </w:t>
      </w:r>
      <w:proofErr w:type="spellStart"/>
      <w:r w:rsidRPr="00A5380D">
        <w:rPr>
          <w:rFonts w:eastAsia="Verdana" w:cstheme="minorHAnsi"/>
        </w:rPr>
        <w:t>xxx</w:t>
      </w:r>
      <w:proofErr w:type="spellEnd"/>
      <w:r w:rsidRPr="00A5380D">
        <w:rPr>
          <w:rFonts w:eastAsia="Verdana" w:cstheme="minorHAnsi"/>
        </w:rPr>
        <w:t>“.</w:t>
      </w:r>
    </w:p>
    <w:p w:rsidR="003414EA" w:rsidRPr="001D741F" w:rsidRDefault="003414EA" w:rsidP="003414EA">
      <w:pPr>
        <w:tabs>
          <w:tab w:val="left" w:pos="0"/>
        </w:tabs>
        <w:spacing w:line="264" w:lineRule="auto"/>
        <w:jc w:val="both"/>
        <w:rPr>
          <w:rFonts w:eastAsia="Verdana" w:cstheme="minorHAnsi"/>
          <w:color w:val="5B9BD5" w:themeColor="accent1"/>
        </w:rPr>
      </w:pPr>
      <w:r w:rsidRPr="001D741F">
        <w:rPr>
          <w:rFonts w:cstheme="minorHAnsi"/>
          <w:b/>
          <w:color w:val="5B9BD5" w:themeColor="accent1"/>
        </w:rPr>
        <w:t>Čapek: Bylo opraveno.</w:t>
      </w: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 xml:space="preserve">(strana 30) </w:t>
      </w:r>
      <w:r w:rsidRPr="00A5380D">
        <w:rPr>
          <w:rFonts w:eastAsia="Verdana" w:cstheme="minorHAnsi"/>
          <w:u w:val="single"/>
        </w:rPr>
        <w:t>5 Závěr</w:t>
      </w:r>
    </w:p>
    <w:p w:rsidR="00A5380D" w:rsidRPr="00A5380D" w:rsidRDefault="00A5380D" w:rsidP="00A81258">
      <w:pPr>
        <w:autoSpaceDE w:val="0"/>
        <w:autoSpaceDN w:val="0"/>
        <w:adjustRightInd w:val="0"/>
        <w:spacing w:after="0" w:line="264" w:lineRule="auto"/>
        <w:ind w:left="340"/>
        <w:jc w:val="both"/>
        <w:rPr>
          <w:rFonts w:eastAsia="Verdana" w:cstheme="minorHAnsi"/>
        </w:rPr>
      </w:pPr>
      <w:r w:rsidRPr="00A5380D">
        <w:rPr>
          <w:rFonts w:eastAsia="Verdana" w:cstheme="minorHAnsi"/>
        </w:rPr>
        <w:t>„</w:t>
      </w:r>
      <w:r w:rsidRPr="00A5380D">
        <w:rPr>
          <w:rFonts w:eastAsia="Verdana" w:cstheme="minorHAnsi"/>
          <w:i/>
        </w:rPr>
        <w:t xml:space="preserve">Dále stoji za zmínění zlepšení operativního řízení na trati TEN-T díky možnosti změně sledu vlaků v </w:t>
      </w:r>
      <w:proofErr w:type="spellStart"/>
      <w:r w:rsidRPr="00A5380D">
        <w:rPr>
          <w:rFonts w:eastAsia="Verdana" w:cstheme="minorHAnsi"/>
          <w:i/>
        </w:rPr>
        <w:t>Odb</w:t>
      </w:r>
      <w:proofErr w:type="spellEnd"/>
      <w:r w:rsidRPr="00A5380D">
        <w:rPr>
          <w:rFonts w:eastAsia="Verdana" w:cstheme="minorHAnsi"/>
          <w:i/>
        </w:rPr>
        <w:t>. Rajhrad</w:t>
      </w:r>
      <w:r w:rsidRPr="00A5380D">
        <w:rPr>
          <w:rFonts w:eastAsia="Verdana" w:cstheme="minorHAnsi"/>
        </w:rPr>
        <w:t>.“</w:t>
      </w:r>
    </w:p>
    <w:p w:rsidR="00A5380D" w:rsidRDefault="00A5380D" w:rsidP="00A81258">
      <w:pPr>
        <w:autoSpaceDE w:val="0"/>
        <w:autoSpaceDN w:val="0"/>
        <w:adjustRightInd w:val="0"/>
        <w:spacing w:after="0" w:line="264" w:lineRule="auto"/>
        <w:ind w:left="340"/>
        <w:jc w:val="both"/>
        <w:rPr>
          <w:rFonts w:eastAsia="Verdana" w:cstheme="minorHAnsi"/>
        </w:rPr>
      </w:pPr>
      <w:r w:rsidRPr="00A5380D">
        <w:rPr>
          <w:rFonts w:eastAsia="Verdana" w:cstheme="minorHAnsi"/>
        </w:rPr>
        <w:t xml:space="preserve">V případě, např. výluky traťové koleje mezi odbočkou Rajhrad a sousední ŽST, bude možné, díky nově vybudované odbočce Rajhrad, provádět </w:t>
      </w:r>
      <w:r w:rsidRPr="00A5380D">
        <w:rPr>
          <w:rFonts w:eastAsia="Verdana" w:cstheme="minorHAnsi"/>
          <w:u w:val="single"/>
        </w:rPr>
        <w:t>změnu pořadí vlaků</w:t>
      </w:r>
      <w:r w:rsidRPr="00A5380D">
        <w:rPr>
          <w:rFonts w:eastAsia="Verdana" w:cstheme="minorHAnsi"/>
        </w:rPr>
        <w:t>.</w:t>
      </w:r>
    </w:p>
    <w:p w:rsidR="003414EA" w:rsidRPr="001D741F" w:rsidRDefault="003414EA" w:rsidP="003414EA">
      <w:pPr>
        <w:spacing w:line="264" w:lineRule="auto"/>
        <w:jc w:val="both"/>
        <w:rPr>
          <w:rFonts w:cstheme="minorHAnsi"/>
          <w:b/>
          <w:color w:val="5B9BD5" w:themeColor="accent1"/>
        </w:rPr>
      </w:pPr>
      <w:r w:rsidRPr="001D741F">
        <w:rPr>
          <w:rFonts w:cstheme="minorHAnsi"/>
          <w:b/>
          <w:color w:val="5B9BD5" w:themeColor="accent1"/>
        </w:rPr>
        <w:t>Čapek: Bylo opraveno.</w:t>
      </w:r>
    </w:p>
    <w:p w:rsidR="00485963" w:rsidRDefault="00485963" w:rsidP="00A81258">
      <w:pPr>
        <w:spacing w:before="60" w:after="0" w:line="264" w:lineRule="auto"/>
        <w:jc w:val="both"/>
        <w:rPr>
          <w:rFonts w:eastAsia="Verdana" w:cstheme="minorHAnsi"/>
          <w:b/>
        </w:rPr>
      </w:pPr>
    </w:p>
    <w:p w:rsidR="00485963" w:rsidRDefault="00485963" w:rsidP="00A81258">
      <w:pPr>
        <w:spacing w:before="60" w:after="0" w:line="264" w:lineRule="auto"/>
        <w:jc w:val="both"/>
        <w:rPr>
          <w:rFonts w:eastAsia="Verdana" w:cstheme="minorHAnsi"/>
          <w:b/>
        </w:rPr>
      </w:pPr>
    </w:p>
    <w:p w:rsidR="00A5380D" w:rsidRPr="00015E22" w:rsidRDefault="00A5380D" w:rsidP="00A81258">
      <w:pPr>
        <w:spacing w:before="60" w:after="0" w:line="264" w:lineRule="auto"/>
        <w:jc w:val="both"/>
        <w:rPr>
          <w:rFonts w:eastAsia="Verdana" w:cstheme="minorHAnsi"/>
          <w:b/>
        </w:rPr>
      </w:pPr>
      <w:r w:rsidRPr="00015E22">
        <w:rPr>
          <w:rFonts w:eastAsia="Verdana" w:cstheme="minorHAnsi"/>
          <w:b/>
        </w:rPr>
        <w:t>B_08_OV</w:t>
      </w:r>
    </w:p>
    <w:p w:rsidR="00A5380D" w:rsidRPr="00015E22" w:rsidRDefault="00A5380D" w:rsidP="00A81258">
      <w:pPr>
        <w:spacing w:after="0" w:line="264" w:lineRule="auto"/>
        <w:jc w:val="both"/>
        <w:rPr>
          <w:rFonts w:eastAsia="Verdana" w:cstheme="minorHAnsi"/>
          <w:b/>
        </w:rPr>
      </w:pPr>
      <w:r w:rsidRPr="00015E22">
        <w:rPr>
          <w:rFonts w:eastAsia="Verdana" w:cstheme="minorHAnsi"/>
          <w:b/>
        </w:rPr>
        <w:t>B_08_01_TZ</w:t>
      </w:r>
    </w:p>
    <w:p w:rsidR="00A5380D" w:rsidRDefault="00A5380D" w:rsidP="00A81258">
      <w:pPr>
        <w:numPr>
          <w:ilvl w:val="0"/>
          <w:numId w:val="9"/>
        </w:numPr>
        <w:spacing w:after="0" w:line="264" w:lineRule="auto"/>
        <w:ind w:left="340" w:hanging="340"/>
        <w:jc w:val="both"/>
        <w:rPr>
          <w:rFonts w:eastAsia="Verdana" w:cstheme="minorHAnsi"/>
        </w:rPr>
      </w:pPr>
      <w:r w:rsidRPr="00A5380D">
        <w:rPr>
          <w:rFonts w:eastAsia="Verdana" w:cstheme="minorHAnsi"/>
        </w:rPr>
        <w:t xml:space="preserve">U jednotlivých stavebních postupů je uváděna „kolej“ (není uvedeno, že se </w:t>
      </w:r>
      <w:proofErr w:type="gramStart"/>
      <w:r w:rsidRPr="00A5380D">
        <w:rPr>
          <w:rFonts w:eastAsia="Verdana" w:cstheme="minorHAnsi"/>
        </w:rPr>
        <w:t>jedná</w:t>
      </w:r>
      <w:proofErr w:type="gramEnd"/>
      <w:r w:rsidRPr="00A5380D">
        <w:rPr>
          <w:rFonts w:eastAsia="Verdana" w:cstheme="minorHAnsi"/>
        </w:rPr>
        <w:t xml:space="preserve"> o </w:t>
      </w:r>
      <w:proofErr w:type="gramStart"/>
      <w:r w:rsidRPr="00A5380D">
        <w:rPr>
          <w:rFonts w:eastAsia="Verdana" w:cstheme="minorHAnsi"/>
        </w:rPr>
        <w:t>TK</w:t>
      </w:r>
      <w:proofErr w:type="gramEnd"/>
      <w:r w:rsidRPr="00A5380D">
        <w:rPr>
          <w:rFonts w:eastAsia="Verdana" w:cstheme="minorHAnsi"/>
        </w:rPr>
        <w:t xml:space="preserve">) – „Brno – Vranovice“, „Brno – Lanžhot.“. To je dost široký prostorový rozptyl vzhledem ke skutečnosti, že se vše bude odehrávat mezi ŽST Hrušovany u Brna a ŽST Modřice. Pokud je to však záměr, pak je vhodné ujednotit vymezení „Brno – </w:t>
      </w:r>
      <w:proofErr w:type="spellStart"/>
      <w:r w:rsidRPr="00A5380D">
        <w:rPr>
          <w:rFonts w:eastAsia="Verdana" w:cstheme="minorHAnsi"/>
        </w:rPr>
        <w:t>xxx</w:t>
      </w:r>
      <w:proofErr w:type="spellEnd"/>
      <w:r w:rsidRPr="00A5380D">
        <w:rPr>
          <w:rFonts w:eastAsia="Verdana" w:cstheme="minorHAnsi"/>
        </w:rPr>
        <w:t>“ v rámci této TZ a i v rámci stavebních postupů uvedených v „B_04_DT“.</w:t>
      </w:r>
    </w:p>
    <w:p w:rsidR="003414EA" w:rsidRPr="001D741F" w:rsidRDefault="003414EA" w:rsidP="003414EA">
      <w:pPr>
        <w:spacing w:line="264" w:lineRule="auto"/>
        <w:jc w:val="both"/>
        <w:rPr>
          <w:rFonts w:eastAsia="Verdana" w:cstheme="minorHAnsi"/>
          <w:color w:val="5B9BD5" w:themeColor="accent1"/>
        </w:rPr>
      </w:pPr>
      <w:r w:rsidRPr="001D741F">
        <w:rPr>
          <w:rFonts w:cstheme="minorHAnsi"/>
          <w:b/>
          <w:color w:val="5B9BD5" w:themeColor="accent1"/>
        </w:rPr>
        <w:t>Čapek: Bylo opraveno.</w:t>
      </w:r>
    </w:p>
    <w:p w:rsidR="003414EA" w:rsidRDefault="00A5380D" w:rsidP="003414EA">
      <w:pPr>
        <w:numPr>
          <w:ilvl w:val="0"/>
          <w:numId w:val="9"/>
        </w:numPr>
        <w:spacing w:before="60" w:after="0" w:line="264" w:lineRule="auto"/>
        <w:ind w:left="340" w:hanging="340"/>
        <w:jc w:val="both"/>
        <w:rPr>
          <w:rFonts w:eastAsia="Verdana" w:cstheme="minorHAnsi"/>
        </w:rPr>
      </w:pPr>
      <w:r w:rsidRPr="00A5380D">
        <w:rPr>
          <w:rFonts w:eastAsia="Verdana" w:cstheme="minorHAnsi"/>
        </w:rPr>
        <w:t>Uvádět u vlaků, v rámci stavebních postupů, které dotčeným mezistaničním úsekem Hrušovany u Brna – Modřice pojedou, popis „</w:t>
      </w:r>
      <w:r w:rsidRPr="00A5380D">
        <w:rPr>
          <w:rFonts w:eastAsia="Verdana" w:cstheme="minorHAnsi"/>
          <w:i/>
        </w:rPr>
        <w:t>bez výluky dle výlukového JŘ</w:t>
      </w:r>
      <w:r w:rsidRPr="00A5380D">
        <w:rPr>
          <w:rFonts w:eastAsia="Verdana" w:cstheme="minorHAnsi"/>
        </w:rPr>
        <w:t xml:space="preserve">“ je poněkud zavádějící. Výluka příslušné </w:t>
      </w:r>
      <w:proofErr w:type="gramStart"/>
      <w:r w:rsidRPr="00A5380D">
        <w:rPr>
          <w:rFonts w:eastAsia="Verdana" w:cstheme="minorHAnsi"/>
        </w:rPr>
        <w:t>TK bude</w:t>
      </w:r>
      <w:proofErr w:type="gramEnd"/>
      <w:r w:rsidRPr="00A5380D">
        <w:rPr>
          <w:rFonts w:eastAsia="Verdana" w:cstheme="minorHAnsi"/>
        </w:rPr>
        <w:t xml:space="preserve"> probíhat, vlaky regionální osobní dopravy, které budou (z důvodu výluky TK) odřeknuty, budou nahrazeny náhradní dopravou a ostatní vlaky pojedou podle výlukového JŘ.</w:t>
      </w:r>
    </w:p>
    <w:p w:rsidR="003414EA" w:rsidRPr="001D741F" w:rsidRDefault="003414EA" w:rsidP="003414EA">
      <w:pPr>
        <w:spacing w:line="264" w:lineRule="auto"/>
        <w:jc w:val="both"/>
        <w:rPr>
          <w:rFonts w:eastAsia="Verdana" w:cstheme="minorHAnsi"/>
          <w:color w:val="5B9BD5" w:themeColor="accent1"/>
        </w:rPr>
      </w:pPr>
      <w:r w:rsidRPr="001D741F">
        <w:rPr>
          <w:rFonts w:cstheme="minorHAnsi"/>
          <w:b/>
          <w:color w:val="5B9BD5" w:themeColor="accent1"/>
        </w:rPr>
        <w:t>Čapek: Bylo opraveno.</w:t>
      </w: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Správný název vyhlášky MD č. 101/1995 Sb. je Řád pro zdravotní způsobilost osob při provozování dráhy a drážní dopravy.</w:t>
      </w: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Správný název předpisu SŽDC Ob1 díl II je Vydávání povolení ke vstupu do míst veřejnosti nepřístupných. Průkaz pro cizí subjekt.</w:t>
      </w: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Správné označení a název předpisu SŽDC D7-2 Předpis pro organizování výlukové činnosti na tratích provozovaných Správou železniční dopravní cesty, státní organizace je SŽDC D7/2 Organizování výlukových činností.</w:t>
      </w: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SŽDC (ČD) D31 Směrnice pro přepravu zásilek s překročenou ložnou mírou, zásilek těžkých nebo dlouhých zrušena 1. června 2015. U SŽDC je v současné době účinný předpis SŽDC D31 Mimořádné zásilky.</w:t>
      </w: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 xml:space="preserve">Doporučuji neuvádět, např. u předpisů, výčet jejich změn, a pokud tak chcete učinit, je lépe uvádět, že je myšlena jejich platnost v aktuálním znění. Pokud uvádíte např. u předpisu SŽDC Zam1 změnu </w:t>
      </w:r>
      <w:r w:rsidRPr="00A5380D">
        <w:rPr>
          <w:rFonts w:eastAsia="Verdana" w:cstheme="minorHAnsi"/>
        </w:rPr>
        <w:lastRenderedPageBreak/>
        <w:t>č. 1, musím Vás upozornit, že předpis SŽDC Zam1 je v současné době účinný již ve znění 5. změny (účinnost od 1. července 2019).</w:t>
      </w: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Správné označení směrnice SŽDC č. 100 je SŽDC SM100.</w:t>
      </w:r>
    </w:p>
    <w:p w:rsid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Správné označení předpisu Zam1 je SŽDC Zam1.</w:t>
      </w:r>
    </w:p>
    <w:p w:rsidR="00024E22" w:rsidRPr="001D741F" w:rsidRDefault="00024E22" w:rsidP="00024E22">
      <w:pPr>
        <w:spacing w:line="264" w:lineRule="auto"/>
        <w:jc w:val="both"/>
        <w:rPr>
          <w:rFonts w:cstheme="minorHAnsi"/>
          <w:b/>
          <w:color w:val="5B9BD5" w:themeColor="accent1"/>
        </w:rPr>
      </w:pPr>
      <w:r w:rsidRPr="001D741F">
        <w:rPr>
          <w:rFonts w:cstheme="minorHAnsi"/>
          <w:b/>
          <w:color w:val="5B9BD5" w:themeColor="accent1"/>
        </w:rPr>
        <w:t>Čapek: Bylo opraveno.</w:t>
      </w:r>
    </w:p>
    <w:p w:rsidR="00A5380D" w:rsidRPr="00015E22" w:rsidRDefault="00A5380D" w:rsidP="00A81258">
      <w:pPr>
        <w:spacing w:before="60" w:after="0" w:line="264" w:lineRule="auto"/>
        <w:jc w:val="both"/>
        <w:rPr>
          <w:rFonts w:eastAsia="Verdana" w:cstheme="minorHAnsi"/>
          <w:b/>
        </w:rPr>
      </w:pPr>
      <w:r w:rsidRPr="00015E22">
        <w:rPr>
          <w:rFonts w:eastAsia="Verdana" w:cstheme="minorHAnsi"/>
          <w:b/>
        </w:rPr>
        <w:t>D</w:t>
      </w:r>
    </w:p>
    <w:p w:rsidR="00A5380D" w:rsidRPr="00015E22" w:rsidRDefault="00A5380D" w:rsidP="00A81258">
      <w:pPr>
        <w:spacing w:after="0" w:line="264" w:lineRule="auto"/>
        <w:jc w:val="both"/>
        <w:rPr>
          <w:rFonts w:eastAsia="Verdana" w:cstheme="minorHAnsi"/>
          <w:b/>
        </w:rPr>
      </w:pPr>
      <w:r w:rsidRPr="00015E22">
        <w:rPr>
          <w:rFonts w:eastAsia="Verdana" w:cstheme="minorHAnsi"/>
          <w:b/>
        </w:rPr>
        <w:t>D.1.1_Zabzar</w:t>
      </w:r>
    </w:p>
    <w:p w:rsidR="00A5380D" w:rsidRPr="00015E22" w:rsidRDefault="00A5380D" w:rsidP="00A81258">
      <w:pPr>
        <w:spacing w:after="0" w:line="264" w:lineRule="auto"/>
        <w:jc w:val="both"/>
        <w:rPr>
          <w:rFonts w:eastAsia="Verdana" w:cstheme="minorHAnsi"/>
          <w:b/>
        </w:rPr>
      </w:pPr>
      <w:r w:rsidRPr="00015E22">
        <w:rPr>
          <w:rFonts w:eastAsia="Verdana" w:cstheme="minorHAnsi"/>
          <w:b/>
        </w:rPr>
        <w:t>D.1.1.1_SZZ</w:t>
      </w:r>
    </w:p>
    <w:p w:rsidR="00A5380D" w:rsidRPr="00015E22" w:rsidRDefault="00A5380D" w:rsidP="00A81258">
      <w:pPr>
        <w:spacing w:after="0" w:line="264" w:lineRule="auto"/>
        <w:jc w:val="both"/>
        <w:rPr>
          <w:rFonts w:eastAsia="Verdana" w:cstheme="minorHAnsi"/>
          <w:b/>
        </w:rPr>
      </w:pPr>
      <w:r w:rsidRPr="00015E22">
        <w:rPr>
          <w:rFonts w:eastAsia="Verdana" w:cstheme="minorHAnsi"/>
          <w:b/>
        </w:rPr>
        <w:t>D_1_1_1_3_Situační_schéma-nový_stav</w:t>
      </w:r>
    </w:p>
    <w:p w:rsidR="00862BCE" w:rsidRDefault="00A5380D" w:rsidP="00862BCE">
      <w:pPr>
        <w:numPr>
          <w:ilvl w:val="0"/>
          <w:numId w:val="9"/>
        </w:numPr>
        <w:spacing w:after="0" w:line="264" w:lineRule="auto"/>
        <w:ind w:left="340" w:hanging="340"/>
        <w:jc w:val="both"/>
        <w:rPr>
          <w:rFonts w:eastAsia="Verdana" w:cstheme="minorHAnsi"/>
        </w:rPr>
      </w:pPr>
      <w:r w:rsidRPr="00A5380D">
        <w:rPr>
          <w:rFonts w:eastAsia="Verdana" w:cstheme="minorHAnsi"/>
        </w:rPr>
        <w:t>Ve schématu je označení „popis“ odbočky Rajhrad situ</w:t>
      </w:r>
      <w:r w:rsidR="00862BCE">
        <w:rPr>
          <w:rFonts w:eastAsia="Verdana" w:cstheme="minorHAnsi"/>
        </w:rPr>
        <w:t>ováno do místa zastávky Rajhrad.</w:t>
      </w:r>
    </w:p>
    <w:p w:rsidR="00862BCE" w:rsidRPr="001D741F" w:rsidRDefault="00862BCE" w:rsidP="00862BCE">
      <w:pPr>
        <w:spacing w:after="0" w:line="264" w:lineRule="auto"/>
        <w:jc w:val="both"/>
        <w:rPr>
          <w:rFonts w:eastAsia="Verdana" w:cstheme="minorHAnsi"/>
          <w:color w:val="5B9BD5" w:themeColor="accent1"/>
        </w:rPr>
      </w:pPr>
      <w:r w:rsidRPr="001D741F">
        <w:rPr>
          <w:rFonts w:cstheme="minorHAnsi"/>
          <w:b/>
          <w:color w:val="5B9BD5" w:themeColor="accent1"/>
        </w:rPr>
        <w:t>Guspan: bylo opraveno</w:t>
      </w:r>
    </w:p>
    <w:p w:rsidR="00A5380D" w:rsidRPr="00015E22" w:rsidRDefault="00A5380D" w:rsidP="00A81258">
      <w:pPr>
        <w:spacing w:before="60" w:after="0" w:line="264" w:lineRule="auto"/>
        <w:jc w:val="both"/>
        <w:rPr>
          <w:rFonts w:eastAsia="Verdana" w:cstheme="minorHAnsi"/>
          <w:b/>
        </w:rPr>
      </w:pPr>
      <w:r w:rsidRPr="00015E22">
        <w:rPr>
          <w:rFonts w:eastAsia="Verdana" w:cstheme="minorHAnsi"/>
          <w:b/>
        </w:rPr>
        <w:t>D_1_1_1_Technicka_zprava</w:t>
      </w:r>
    </w:p>
    <w:p w:rsidR="00A5380D" w:rsidRPr="00A5380D" w:rsidRDefault="00A5380D" w:rsidP="00A81258">
      <w:pPr>
        <w:numPr>
          <w:ilvl w:val="0"/>
          <w:numId w:val="9"/>
        </w:numPr>
        <w:spacing w:after="0" w:line="264" w:lineRule="auto"/>
        <w:ind w:left="340" w:hanging="340"/>
        <w:jc w:val="both"/>
        <w:rPr>
          <w:rFonts w:eastAsia="Verdana" w:cstheme="minorHAnsi"/>
        </w:rPr>
      </w:pPr>
      <w:r w:rsidRPr="00A5380D">
        <w:rPr>
          <w:rFonts w:eastAsia="Verdana" w:cstheme="minorHAnsi"/>
        </w:rPr>
        <w:t>(strana 5) Co je myšleno pojmem „</w:t>
      </w:r>
      <w:r w:rsidRPr="00A5380D">
        <w:rPr>
          <w:rFonts w:eastAsia="Verdana" w:cstheme="minorHAnsi"/>
          <w:i/>
        </w:rPr>
        <w:t>čelisťový výměnový zámek</w:t>
      </w:r>
      <w:r w:rsidRPr="00A5380D">
        <w:rPr>
          <w:rFonts w:eastAsia="Verdana" w:cstheme="minorHAnsi"/>
        </w:rPr>
        <w:t>“? Je tím myšlen „přenosný zámek čelisťového závěru“?</w:t>
      </w:r>
    </w:p>
    <w:p w:rsidR="00862BCE" w:rsidRDefault="00A5380D" w:rsidP="00862BCE">
      <w:pPr>
        <w:jc w:val="both"/>
        <w:rPr>
          <w:rFonts w:eastAsia="Verdana" w:cstheme="minorHAnsi"/>
        </w:rPr>
      </w:pPr>
      <w:r w:rsidRPr="00A5380D">
        <w:rPr>
          <w:rFonts w:eastAsia="Verdana" w:cstheme="minorHAnsi"/>
        </w:rPr>
        <w:t>Předpis SŽDC (ČSD) T100 Provoz zabezpečovacích zařízení zrušen 31. května 2019. U SŽDC je v současné době účinný předpis SŽDC T100 Předpis pro provo</w:t>
      </w:r>
      <w:r w:rsidR="00862BCE">
        <w:rPr>
          <w:rFonts w:eastAsia="Verdana" w:cstheme="minorHAnsi"/>
        </w:rPr>
        <w:t>zování zabezpečovacích zařízení.</w:t>
      </w:r>
    </w:p>
    <w:p w:rsidR="00015E22" w:rsidRPr="001D741F" w:rsidRDefault="00862BCE" w:rsidP="00A81258">
      <w:pPr>
        <w:jc w:val="both"/>
        <w:rPr>
          <w:rFonts w:eastAsia="Verdana" w:cstheme="minorHAnsi"/>
          <w:color w:val="5B9BD5" w:themeColor="accent1"/>
        </w:rPr>
      </w:pPr>
      <w:r w:rsidRPr="001D741F">
        <w:rPr>
          <w:rFonts w:cstheme="minorHAnsi"/>
          <w:b/>
          <w:color w:val="5B9BD5" w:themeColor="accent1"/>
        </w:rPr>
        <w:t>Guspan: bylo opraveno</w:t>
      </w:r>
    </w:p>
    <w:p w:rsidR="00A5380D" w:rsidRPr="00015E22" w:rsidRDefault="00A5380D" w:rsidP="00A81258">
      <w:pPr>
        <w:spacing w:before="60" w:after="0" w:line="264" w:lineRule="auto"/>
        <w:jc w:val="both"/>
        <w:rPr>
          <w:rFonts w:eastAsia="Verdana" w:cstheme="minorHAnsi"/>
          <w:b/>
        </w:rPr>
      </w:pPr>
      <w:r w:rsidRPr="00015E22">
        <w:rPr>
          <w:rFonts w:eastAsia="Verdana" w:cstheme="minorHAnsi"/>
          <w:b/>
        </w:rPr>
        <w:t>D.1.1.2.1_TZZ_Hruš</w:t>
      </w:r>
    </w:p>
    <w:p w:rsidR="00A5380D" w:rsidRPr="00015E22" w:rsidRDefault="00A5380D" w:rsidP="00A81258">
      <w:pPr>
        <w:spacing w:after="0" w:line="264" w:lineRule="auto"/>
        <w:jc w:val="both"/>
        <w:rPr>
          <w:rFonts w:eastAsia="Verdana" w:cstheme="minorHAnsi"/>
          <w:b/>
        </w:rPr>
      </w:pPr>
      <w:r w:rsidRPr="00015E22">
        <w:rPr>
          <w:rFonts w:eastAsia="Verdana" w:cstheme="minorHAnsi"/>
          <w:b/>
        </w:rPr>
        <w:t>D_1_1_2_1_Technická_zpráva</w:t>
      </w:r>
    </w:p>
    <w:p w:rsidR="00862BCE" w:rsidRDefault="00A5380D" w:rsidP="00862BCE">
      <w:pPr>
        <w:numPr>
          <w:ilvl w:val="0"/>
          <w:numId w:val="9"/>
        </w:numPr>
        <w:spacing w:after="0" w:line="264" w:lineRule="auto"/>
        <w:ind w:left="340" w:hanging="340"/>
        <w:jc w:val="both"/>
        <w:rPr>
          <w:rFonts w:eastAsia="Verdana" w:cstheme="minorHAnsi"/>
        </w:rPr>
      </w:pPr>
      <w:r w:rsidRPr="00A5380D">
        <w:rPr>
          <w:rFonts w:eastAsia="Verdana" w:cstheme="minorHAnsi"/>
        </w:rPr>
        <w:t>Předpis SŽDC (ČSD) T100 Provoz zabezpečovacích zařízení zrušen 31. května 2019. U SŽDC je v současné době účinný předpis SŽDC T100 Předpis pro provo</w:t>
      </w:r>
      <w:r w:rsidR="00862BCE">
        <w:rPr>
          <w:rFonts w:eastAsia="Verdana" w:cstheme="minorHAnsi"/>
        </w:rPr>
        <w:t>zování zabezpečovacích zařízení.</w:t>
      </w:r>
    </w:p>
    <w:p w:rsidR="00862BCE" w:rsidRPr="001D741F" w:rsidRDefault="00862BCE" w:rsidP="00862BCE">
      <w:pPr>
        <w:spacing w:after="0" w:line="264" w:lineRule="auto"/>
        <w:jc w:val="both"/>
        <w:rPr>
          <w:rFonts w:eastAsia="Verdana" w:cstheme="minorHAnsi"/>
          <w:color w:val="5B9BD5" w:themeColor="accent1"/>
        </w:rPr>
      </w:pPr>
      <w:r w:rsidRPr="001D741F">
        <w:rPr>
          <w:rFonts w:cstheme="minorHAnsi"/>
          <w:b/>
          <w:color w:val="5B9BD5" w:themeColor="accent1"/>
        </w:rPr>
        <w:t>Guspan: bylo opraveno</w:t>
      </w:r>
    </w:p>
    <w:p w:rsidR="00A5380D" w:rsidRPr="00015E22" w:rsidRDefault="00A5380D" w:rsidP="00A81258">
      <w:pPr>
        <w:spacing w:before="60" w:after="0" w:line="264" w:lineRule="auto"/>
        <w:jc w:val="both"/>
        <w:rPr>
          <w:rFonts w:eastAsia="Verdana" w:cstheme="minorHAnsi"/>
          <w:b/>
        </w:rPr>
      </w:pPr>
      <w:r w:rsidRPr="00015E22">
        <w:rPr>
          <w:rFonts w:eastAsia="Verdana" w:cstheme="minorHAnsi"/>
          <w:b/>
        </w:rPr>
        <w:t>D.1.1.2.2_TZZ_Modř</w:t>
      </w:r>
    </w:p>
    <w:p w:rsidR="00A5380D" w:rsidRPr="00015E22" w:rsidRDefault="00A5380D" w:rsidP="00A81258">
      <w:pPr>
        <w:spacing w:after="0" w:line="264" w:lineRule="auto"/>
        <w:jc w:val="both"/>
        <w:rPr>
          <w:rFonts w:eastAsia="Verdana" w:cstheme="minorHAnsi"/>
          <w:b/>
        </w:rPr>
      </w:pPr>
      <w:r w:rsidRPr="00015E22">
        <w:rPr>
          <w:rFonts w:eastAsia="Verdana" w:cstheme="minorHAnsi"/>
          <w:b/>
        </w:rPr>
        <w:t>D_1_1_2_2_Technicka_zprava</w:t>
      </w:r>
    </w:p>
    <w:p w:rsidR="00862BCE" w:rsidRDefault="00A5380D" w:rsidP="00862BCE">
      <w:pPr>
        <w:numPr>
          <w:ilvl w:val="0"/>
          <w:numId w:val="9"/>
        </w:numPr>
        <w:spacing w:after="0" w:line="264" w:lineRule="auto"/>
        <w:ind w:left="340" w:hanging="340"/>
        <w:jc w:val="both"/>
        <w:rPr>
          <w:rFonts w:eastAsia="Verdana" w:cstheme="minorHAnsi"/>
        </w:rPr>
      </w:pPr>
      <w:r w:rsidRPr="00A5380D">
        <w:rPr>
          <w:rFonts w:eastAsia="Verdana" w:cstheme="minorHAnsi"/>
        </w:rPr>
        <w:t>Předpis SŽDC (ČSD) T100 Provoz zabezpečovacích zařízení zrušen 31. května 2019. U SŽDC je v současné době účinný předpis SŽDC T100 Předpis pro provo</w:t>
      </w:r>
      <w:r w:rsidR="00862BCE">
        <w:rPr>
          <w:rFonts w:eastAsia="Verdana" w:cstheme="minorHAnsi"/>
        </w:rPr>
        <w:t>zování zabezpečovacích zařízení.</w:t>
      </w:r>
    </w:p>
    <w:p w:rsidR="00862BCE" w:rsidRPr="001D741F" w:rsidRDefault="00862BCE" w:rsidP="00862BCE">
      <w:pPr>
        <w:spacing w:after="0" w:line="264" w:lineRule="auto"/>
        <w:jc w:val="both"/>
        <w:rPr>
          <w:rFonts w:eastAsia="Verdana" w:cstheme="minorHAnsi"/>
          <w:color w:val="5B9BD5" w:themeColor="accent1"/>
        </w:rPr>
      </w:pPr>
      <w:r w:rsidRPr="001D741F">
        <w:rPr>
          <w:rFonts w:cstheme="minorHAnsi"/>
          <w:b/>
          <w:color w:val="5B9BD5" w:themeColor="accent1"/>
        </w:rPr>
        <w:t>Guspan: bylo opraveno</w:t>
      </w:r>
    </w:p>
    <w:p w:rsidR="00A5380D" w:rsidRPr="00015E22" w:rsidRDefault="00A5380D" w:rsidP="00A81258">
      <w:pPr>
        <w:spacing w:before="60" w:after="0" w:line="264" w:lineRule="auto"/>
        <w:jc w:val="both"/>
        <w:rPr>
          <w:rFonts w:eastAsia="Verdana" w:cstheme="minorHAnsi"/>
          <w:b/>
        </w:rPr>
      </w:pPr>
      <w:r w:rsidRPr="00015E22">
        <w:rPr>
          <w:rFonts w:eastAsia="Verdana" w:cstheme="minorHAnsi"/>
          <w:b/>
        </w:rPr>
        <w:t>D.1.1.5_DOZ</w:t>
      </w:r>
    </w:p>
    <w:p w:rsidR="00A5380D" w:rsidRPr="00015E22" w:rsidRDefault="00A5380D" w:rsidP="00A81258">
      <w:pPr>
        <w:spacing w:after="0" w:line="264" w:lineRule="auto"/>
        <w:jc w:val="both"/>
        <w:rPr>
          <w:rFonts w:eastAsia="Verdana" w:cstheme="minorHAnsi"/>
          <w:b/>
        </w:rPr>
      </w:pPr>
      <w:r w:rsidRPr="00015E22">
        <w:rPr>
          <w:rFonts w:eastAsia="Verdana" w:cstheme="minorHAnsi"/>
          <w:b/>
        </w:rPr>
        <w:t>D_1_1_5_Technická_zpráva</w:t>
      </w:r>
    </w:p>
    <w:p w:rsidR="00862BCE" w:rsidRDefault="00A5380D" w:rsidP="00862BCE">
      <w:pPr>
        <w:numPr>
          <w:ilvl w:val="0"/>
          <w:numId w:val="9"/>
        </w:numPr>
        <w:spacing w:after="0" w:line="264" w:lineRule="auto"/>
        <w:ind w:left="340" w:hanging="340"/>
        <w:jc w:val="both"/>
        <w:rPr>
          <w:rFonts w:eastAsia="Verdana" w:cstheme="minorHAnsi"/>
        </w:rPr>
      </w:pPr>
      <w:r w:rsidRPr="00A5380D">
        <w:rPr>
          <w:rFonts w:eastAsia="Verdana" w:cstheme="minorHAnsi"/>
        </w:rPr>
        <w:t>Předpis SŽDC (ČSD) T100 Provoz zabezpečovacích zařízení zrušen 31. května 2019. U SŽDC je v současné době účinný předpis SŽDC T100 Předpis pro provo</w:t>
      </w:r>
      <w:r w:rsidR="00862BCE">
        <w:rPr>
          <w:rFonts w:eastAsia="Verdana" w:cstheme="minorHAnsi"/>
        </w:rPr>
        <w:t>zování zabezpečovacích zařízení.</w:t>
      </w:r>
    </w:p>
    <w:p w:rsidR="00862BCE" w:rsidRPr="001D741F" w:rsidRDefault="00862BCE" w:rsidP="00862BCE">
      <w:pPr>
        <w:spacing w:after="0" w:line="264" w:lineRule="auto"/>
        <w:jc w:val="both"/>
        <w:rPr>
          <w:rFonts w:eastAsia="Verdana" w:cstheme="minorHAnsi"/>
          <w:color w:val="5B9BD5" w:themeColor="accent1"/>
        </w:rPr>
      </w:pPr>
      <w:r w:rsidRPr="001D741F">
        <w:rPr>
          <w:rFonts w:cstheme="minorHAnsi"/>
          <w:b/>
          <w:color w:val="5B9BD5" w:themeColor="accent1"/>
        </w:rPr>
        <w:t>Guspan: bylo opraveno</w:t>
      </w:r>
    </w:p>
    <w:p w:rsidR="00A5380D" w:rsidRPr="00015E22" w:rsidRDefault="00A5380D" w:rsidP="00A81258">
      <w:pPr>
        <w:spacing w:before="60" w:after="0" w:line="264" w:lineRule="auto"/>
        <w:jc w:val="both"/>
        <w:rPr>
          <w:rFonts w:eastAsia="Verdana" w:cstheme="minorHAnsi"/>
          <w:b/>
        </w:rPr>
      </w:pPr>
      <w:proofErr w:type="gramStart"/>
      <w:r w:rsidRPr="00015E22">
        <w:rPr>
          <w:rFonts w:eastAsia="Verdana" w:cstheme="minorHAnsi"/>
          <w:b/>
        </w:rPr>
        <w:t>D.1.2</w:t>
      </w:r>
      <w:proofErr w:type="gramEnd"/>
      <w:r w:rsidRPr="00015E22">
        <w:rPr>
          <w:rFonts w:eastAsia="Verdana" w:cstheme="minorHAnsi"/>
          <w:b/>
        </w:rPr>
        <w:t xml:space="preserve"> </w:t>
      </w:r>
      <w:proofErr w:type="spellStart"/>
      <w:r w:rsidRPr="00015E22">
        <w:rPr>
          <w:rFonts w:eastAsia="Verdana" w:cstheme="minorHAnsi"/>
          <w:b/>
        </w:rPr>
        <w:t>Sdelzar</w:t>
      </w:r>
      <w:proofErr w:type="spellEnd"/>
    </w:p>
    <w:p w:rsidR="00A5380D" w:rsidRPr="00015E22" w:rsidRDefault="00A5380D" w:rsidP="00A81258">
      <w:pPr>
        <w:spacing w:after="0" w:line="264" w:lineRule="auto"/>
        <w:jc w:val="both"/>
        <w:rPr>
          <w:rFonts w:eastAsia="Verdana" w:cstheme="minorHAnsi"/>
          <w:b/>
        </w:rPr>
      </w:pPr>
      <w:r w:rsidRPr="00015E22">
        <w:rPr>
          <w:rFonts w:eastAsia="Verdana" w:cstheme="minorHAnsi"/>
          <w:b/>
        </w:rPr>
        <w:t>Společné připomínky k </w:t>
      </w:r>
      <w:proofErr w:type="gramStart"/>
      <w:r w:rsidRPr="00015E22">
        <w:rPr>
          <w:rFonts w:eastAsia="Verdana" w:cstheme="minorHAnsi"/>
          <w:b/>
        </w:rPr>
        <w:t>TZ v D.1.2</w:t>
      </w:r>
      <w:proofErr w:type="gramEnd"/>
      <w:r w:rsidRPr="00015E22">
        <w:rPr>
          <w:rFonts w:eastAsia="Verdana" w:cstheme="minorHAnsi"/>
          <w:b/>
        </w:rPr>
        <w:t xml:space="preserve"> </w:t>
      </w:r>
      <w:proofErr w:type="spellStart"/>
      <w:r w:rsidRPr="00015E22">
        <w:rPr>
          <w:rFonts w:eastAsia="Verdana" w:cstheme="minorHAnsi"/>
          <w:b/>
        </w:rPr>
        <w:t>Sdelzar</w:t>
      </w:r>
      <w:proofErr w:type="spellEnd"/>
      <w:r w:rsidRPr="00015E22">
        <w:rPr>
          <w:rFonts w:eastAsia="Verdana" w:cstheme="minorHAnsi"/>
          <w:b/>
        </w:rPr>
        <w:t>:</w:t>
      </w: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Správné označení předpisu:</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T31 je SŽDC (ČSD) T31,</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T35 je SŽDC (ČSD) T35,</w:t>
      </w:r>
    </w:p>
    <w:p w:rsid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SŽDC T81 je SŽDC (ČSD) T81.</w:t>
      </w:r>
    </w:p>
    <w:p w:rsidR="00015E22" w:rsidRPr="00862BCE" w:rsidRDefault="00015E22" w:rsidP="00A81258">
      <w:pPr>
        <w:jc w:val="both"/>
        <w:rPr>
          <w:rFonts w:eastAsia="Verdana" w:cstheme="minorHAnsi"/>
          <w:color w:val="00B0F0"/>
        </w:rPr>
      </w:pPr>
      <w:r w:rsidRPr="00862BCE">
        <w:rPr>
          <w:rFonts w:cstheme="minorHAnsi"/>
          <w:b/>
          <w:color w:val="00B0F0"/>
        </w:rPr>
        <w:t>Reakce:</w:t>
      </w:r>
      <w:r w:rsidRPr="00862BCE">
        <w:rPr>
          <w:rFonts w:eastAsia="Verdana" w:cstheme="minorHAnsi"/>
          <w:color w:val="00B0F0"/>
        </w:rPr>
        <w:t xml:space="preserve"> </w:t>
      </w:r>
    </w:p>
    <w:p w:rsidR="00A5380D" w:rsidRPr="00015E22" w:rsidRDefault="00A5380D" w:rsidP="00A81258">
      <w:pPr>
        <w:spacing w:before="60" w:after="0" w:line="264" w:lineRule="auto"/>
        <w:jc w:val="both"/>
        <w:rPr>
          <w:rFonts w:eastAsia="Verdana" w:cstheme="minorHAnsi"/>
          <w:b/>
        </w:rPr>
      </w:pPr>
      <w:proofErr w:type="gramStart"/>
      <w:r w:rsidRPr="00015E22">
        <w:rPr>
          <w:rFonts w:eastAsia="Verdana" w:cstheme="minorHAnsi"/>
          <w:b/>
        </w:rPr>
        <w:t>D.1.3</w:t>
      </w:r>
      <w:proofErr w:type="gramEnd"/>
      <w:r w:rsidRPr="00015E22">
        <w:rPr>
          <w:rFonts w:eastAsia="Verdana" w:cstheme="minorHAnsi"/>
          <w:b/>
        </w:rPr>
        <w:t xml:space="preserve"> DRT</w:t>
      </w:r>
    </w:p>
    <w:p w:rsidR="00A5380D" w:rsidRPr="00015E22" w:rsidRDefault="00A5380D" w:rsidP="00A81258">
      <w:pPr>
        <w:spacing w:after="0" w:line="264" w:lineRule="auto"/>
        <w:jc w:val="both"/>
        <w:rPr>
          <w:rFonts w:eastAsia="Verdana" w:cstheme="minorHAnsi"/>
          <w:b/>
        </w:rPr>
      </w:pPr>
      <w:r w:rsidRPr="00015E22">
        <w:rPr>
          <w:rFonts w:eastAsia="Verdana" w:cstheme="minorHAnsi"/>
          <w:b/>
        </w:rPr>
        <w:t>PS 01-26-01</w:t>
      </w:r>
    </w:p>
    <w:p w:rsidR="00A5380D" w:rsidRPr="00015E22" w:rsidRDefault="00A5380D" w:rsidP="00A81258">
      <w:pPr>
        <w:spacing w:after="0" w:line="264" w:lineRule="auto"/>
        <w:jc w:val="both"/>
        <w:rPr>
          <w:rFonts w:eastAsia="Verdana" w:cstheme="minorHAnsi"/>
          <w:b/>
        </w:rPr>
      </w:pPr>
      <w:r w:rsidRPr="00015E22">
        <w:rPr>
          <w:rFonts w:eastAsia="Verdana" w:cstheme="minorHAnsi"/>
          <w:b/>
        </w:rPr>
        <w:t>PS012601_01.2_Technicka_zprava</w:t>
      </w:r>
    </w:p>
    <w:p w:rsidR="00A5380D" w:rsidRPr="00A5380D" w:rsidRDefault="00A5380D" w:rsidP="00A81258">
      <w:pPr>
        <w:numPr>
          <w:ilvl w:val="0"/>
          <w:numId w:val="9"/>
        </w:numPr>
        <w:spacing w:after="0" w:line="264" w:lineRule="auto"/>
        <w:ind w:left="340" w:hanging="340"/>
        <w:jc w:val="both"/>
        <w:rPr>
          <w:rFonts w:eastAsia="Verdana" w:cstheme="minorHAnsi"/>
        </w:rPr>
      </w:pPr>
      <w:r w:rsidRPr="00A5380D">
        <w:rPr>
          <w:rFonts w:eastAsia="Verdana" w:cstheme="minorHAnsi"/>
        </w:rPr>
        <w:lastRenderedPageBreak/>
        <w:t>Správný název vyhlášky MD č. 101/1995 Sb. je Řád pro zdravotní způsobilost osob při provozování dráhy a drážní dopravy. Na straně 20 máte název této vyhlášky uveden správně.</w:t>
      </w: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 xml:space="preserve">(strana 19) </w:t>
      </w:r>
      <w:r w:rsidRPr="00A5380D">
        <w:rPr>
          <w:rFonts w:eastAsia="Verdana" w:cstheme="minorHAnsi"/>
          <w:bCs/>
          <w:u w:val="single"/>
        </w:rPr>
        <w:t>7.1.2 Požadavky na zabezpečení provozu a realizace</w:t>
      </w:r>
    </w:p>
    <w:p w:rsidR="00A5380D" w:rsidRDefault="00A5380D" w:rsidP="00A81258">
      <w:pPr>
        <w:autoSpaceDE w:val="0"/>
        <w:autoSpaceDN w:val="0"/>
        <w:adjustRightInd w:val="0"/>
        <w:spacing w:after="0" w:line="264" w:lineRule="auto"/>
        <w:ind w:left="340"/>
        <w:jc w:val="both"/>
        <w:rPr>
          <w:rFonts w:eastAsia="Verdana" w:cstheme="minorHAnsi"/>
        </w:rPr>
      </w:pPr>
      <w:r w:rsidRPr="00A5380D">
        <w:rPr>
          <w:rFonts w:eastAsia="Verdana" w:cstheme="minorHAnsi"/>
        </w:rPr>
        <w:t>„</w:t>
      </w:r>
      <w:r w:rsidRPr="00A5380D">
        <w:rPr>
          <w:rFonts w:eastAsia="Verdana" w:cstheme="minorHAnsi"/>
          <w:i/>
        </w:rPr>
        <w:t>Zam1</w:t>
      </w:r>
      <w:r w:rsidRPr="00A5380D">
        <w:rPr>
          <w:rFonts w:eastAsia="Verdana" w:cstheme="minorHAnsi"/>
        </w:rPr>
        <w:t>“ není směrnice, ale předpis, jehož správné označení je SŽDC Zam1. V pátém odstavci na téže stránce je označení předpisu uvedeno správně.</w:t>
      </w:r>
    </w:p>
    <w:p w:rsidR="00015E22" w:rsidRPr="001D741F" w:rsidRDefault="00C03A1B" w:rsidP="00A81258">
      <w:pPr>
        <w:jc w:val="both"/>
        <w:rPr>
          <w:rFonts w:eastAsia="Verdana" w:cstheme="minorHAnsi"/>
          <w:b/>
          <w:color w:val="5B9BD5" w:themeColor="accent1"/>
        </w:rPr>
      </w:pPr>
      <w:r w:rsidRPr="001D741F">
        <w:rPr>
          <w:rFonts w:cstheme="minorHAnsi"/>
          <w:b/>
          <w:color w:val="5B9BD5" w:themeColor="accent1"/>
        </w:rPr>
        <w:t>Lukašík</w:t>
      </w:r>
      <w:r w:rsidR="00015E22" w:rsidRPr="001D741F">
        <w:rPr>
          <w:rFonts w:cstheme="minorHAnsi"/>
          <w:b/>
          <w:color w:val="5B9BD5" w:themeColor="accent1"/>
        </w:rPr>
        <w:t>:</w:t>
      </w:r>
      <w:r w:rsidR="00015E22" w:rsidRPr="001D741F">
        <w:rPr>
          <w:rFonts w:eastAsia="Verdana" w:cstheme="minorHAnsi"/>
          <w:b/>
          <w:color w:val="5B9BD5" w:themeColor="accent1"/>
        </w:rPr>
        <w:t xml:space="preserve"> </w:t>
      </w:r>
      <w:r w:rsidRPr="001D741F">
        <w:rPr>
          <w:rFonts w:eastAsia="Verdana" w:cstheme="minorHAnsi"/>
          <w:b/>
          <w:color w:val="5B9BD5" w:themeColor="accent1"/>
        </w:rPr>
        <w:t xml:space="preserve">V technické zprávě bude opraveno.                                               </w:t>
      </w:r>
    </w:p>
    <w:p w:rsidR="00A5380D" w:rsidRPr="00015E22" w:rsidRDefault="00A5380D" w:rsidP="00A81258">
      <w:pPr>
        <w:spacing w:before="60" w:after="0" w:line="264" w:lineRule="auto"/>
        <w:jc w:val="both"/>
        <w:rPr>
          <w:rFonts w:eastAsia="Verdana" w:cstheme="minorHAnsi"/>
          <w:b/>
        </w:rPr>
      </w:pPr>
      <w:proofErr w:type="gramStart"/>
      <w:r w:rsidRPr="00015E22">
        <w:rPr>
          <w:rFonts w:eastAsia="Verdana" w:cstheme="minorHAnsi"/>
          <w:b/>
        </w:rPr>
        <w:t>D.1.3.5</w:t>
      </w:r>
      <w:proofErr w:type="gramEnd"/>
      <w:r w:rsidRPr="00015E22">
        <w:rPr>
          <w:rFonts w:eastAsia="Verdana" w:cstheme="minorHAnsi"/>
          <w:b/>
        </w:rPr>
        <w:t xml:space="preserve"> </w:t>
      </w:r>
      <w:proofErr w:type="spellStart"/>
      <w:r w:rsidRPr="00015E22">
        <w:rPr>
          <w:rFonts w:eastAsia="Verdana" w:cstheme="minorHAnsi"/>
          <w:b/>
        </w:rPr>
        <w:t>Silnotech</w:t>
      </w:r>
      <w:proofErr w:type="spellEnd"/>
    </w:p>
    <w:p w:rsidR="00A5380D" w:rsidRPr="00015E22" w:rsidRDefault="00A5380D" w:rsidP="00A81258">
      <w:pPr>
        <w:spacing w:after="0" w:line="264" w:lineRule="auto"/>
        <w:jc w:val="both"/>
        <w:rPr>
          <w:rFonts w:eastAsia="Verdana" w:cstheme="minorHAnsi"/>
          <w:b/>
        </w:rPr>
      </w:pPr>
      <w:r w:rsidRPr="00015E22">
        <w:rPr>
          <w:rFonts w:eastAsia="Verdana" w:cstheme="minorHAnsi"/>
          <w:b/>
        </w:rPr>
        <w:t>D_1_3_5_01_TZ</w:t>
      </w:r>
    </w:p>
    <w:p w:rsidR="00A5380D" w:rsidRPr="00A5380D" w:rsidRDefault="00A5380D" w:rsidP="00A81258">
      <w:pPr>
        <w:numPr>
          <w:ilvl w:val="0"/>
          <w:numId w:val="9"/>
        </w:numPr>
        <w:spacing w:after="0" w:line="264" w:lineRule="auto"/>
        <w:ind w:left="340" w:hanging="340"/>
        <w:jc w:val="both"/>
        <w:rPr>
          <w:rFonts w:eastAsia="Verdana" w:cstheme="minorHAnsi"/>
        </w:rPr>
      </w:pPr>
      <w:r w:rsidRPr="00A5380D">
        <w:rPr>
          <w:rFonts w:eastAsia="Verdana" w:cstheme="minorHAnsi"/>
        </w:rPr>
        <w:t>Správný název předpisu SŽDC E11 je Předpis pro osvětlení venkovních železničních prostor SŽDC.</w:t>
      </w:r>
    </w:p>
    <w:p w:rsid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Název předpisu SŽDC Zam1 je Předpis o odborné způsobilosti a znalosti osob při provozování dráhy a drážní dopravy.</w:t>
      </w:r>
    </w:p>
    <w:p w:rsidR="00015E22" w:rsidRPr="00862BCE" w:rsidRDefault="00015E22" w:rsidP="00A81258">
      <w:pPr>
        <w:jc w:val="both"/>
        <w:rPr>
          <w:rFonts w:eastAsia="Verdana" w:cstheme="minorHAnsi"/>
          <w:color w:val="00B0F0"/>
        </w:rPr>
      </w:pPr>
      <w:r w:rsidRPr="00862BCE">
        <w:rPr>
          <w:rFonts w:cstheme="minorHAnsi"/>
          <w:b/>
          <w:color w:val="00B0F0"/>
        </w:rPr>
        <w:t>Reakce:</w:t>
      </w:r>
      <w:r w:rsidRPr="00862BCE">
        <w:rPr>
          <w:rFonts w:eastAsia="Verdana" w:cstheme="minorHAnsi"/>
          <w:color w:val="00B0F0"/>
        </w:rPr>
        <w:t xml:space="preserve"> </w:t>
      </w:r>
    </w:p>
    <w:p w:rsidR="00A5380D" w:rsidRPr="00015E22" w:rsidRDefault="00A5380D" w:rsidP="00A81258">
      <w:pPr>
        <w:spacing w:before="60" w:after="0" w:line="264" w:lineRule="auto"/>
        <w:jc w:val="both"/>
        <w:rPr>
          <w:rFonts w:eastAsia="Verdana" w:cstheme="minorHAnsi"/>
          <w:b/>
        </w:rPr>
      </w:pPr>
      <w:proofErr w:type="gramStart"/>
      <w:r w:rsidRPr="00015E22">
        <w:rPr>
          <w:rFonts w:eastAsia="Verdana" w:cstheme="minorHAnsi"/>
          <w:b/>
        </w:rPr>
        <w:t>D.2.1.1</w:t>
      </w:r>
      <w:proofErr w:type="gramEnd"/>
      <w:r w:rsidRPr="00015E22">
        <w:rPr>
          <w:rFonts w:eastAsia="Verdana" w:cstheme="minorHAnsi"/>
          <w:b/>
        </w:rPr>
        <w:t xml:space="preserve"> koleje</w:t>
      </w:r>
    </w:p>
    <w:p w:rsidR="00A5380D" w:rsidRPr="00015E22" w:rsidRDefault="00A5380D" w:rsidP="00A81258">
      <w:pPr>
        <w:spacing w:after="0" w:line="264" w:lineRule="auto"/>
        <w:jc w:val="both"/>
        <w:rPr>
          <w:rFonts w:eastAsia="Verdana" w:cstheme="minorHAnsi"/>
          <w:b/>
        </w:rPr>
      </w:pPr>
      <w:r w:rsidRPr="00015E22">
        <w:rPr>
          <w:rFonts w:eastAsia="Verdana" w:cstheme="minorHAnsi"/>
          <w:b/>
        </w:rPr>
        <w:t>E.1.1_SO_01-33-10_01_TZ</w:t>
      </w:r>
    </w:p>
    <w:p w:rsidR="00A5380D" w:rsidRPr="00A5380D" w:rsidRDefault="00A5380D" w:rsidP="00A81258">
      <w:pPr>
        <w:numPr>
          <w:ilvl w:val="0"/>
          <w:numId w:val="9"/>
        </w:numPr>
        <w:spacing w:after="0" w:line="264" w:lineRule="auto"/>
        <w:ind w:left="340" w:hanging="340"/>
        <w:jc w:val="both"/>
        <w:rPr>
          <w:rFonts w:eastAsia="Verdana" w:cstheme="minorHAnsi"/>
        </w:rPr>
      </w:pPr>
      <w:r w:rsidRPr="00A5380D">
        <w:rPr>
          <w:rFonts w:eastAsia="Verdana" w:cstheme="minorHAnsi"/>
        </w:rPr>
        <w:t>Předpis SŽDC (ČD) M21 byl zrušen. Od 25. června 2019 je u SŽDC účinný předpis SŽDC M21 Topologie sítě a staničení tratí železničních drah.</w:t>
      </w: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 xml:space="preserve">Předpis SŽDC D1 Předpis pro používání návěstí při organizování a provozování drážní dopravy </w:t>
      </w:r>
      <w:r w:rsidRPr="00A5380D">
        <w:rPr>
          <w:rFonts w:eastAsia="Verdana" w:cstheme="minorHAnsi"/>
          <w:u w:val="single"/>
        </w:rPr>
        <w:t>nikdy neexistoval</w:t>
      </w:r>
      <w:r w:rsidRPr="00A5380D">
        <w:rPr>
          <w:rFonts w:eastAsia="Verdana" w:cstheme="minorHAnsi"/>
        </w:rPr>
        <w:t xml:space="preserve">. Předpis SŽDC (ČD) D1 Předpis pro používání návěstí při organizování a provozování drážní dopravy zrušen. U SŽDC je od 1. července 2013 účinný předpis SŽDC D1 Dopravní a návěstní předpis - </w:t>
      </w:r>
      <w:r w:rsidRPr="00A5380D">
        <w:rPr>
          <w:rFonts w:eastAsia="Verdana" w:cstheme="minorHAnsi"/>
          <w:b/>
        </w:rPr>
        <w:t>tedy již více než 6 let!</w:t>
      </w: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Správné označení předpisu:</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S3 je SŽDC S3,</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S3/2 je SŽDC S3/2,</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S3/5 je SŽDC S3/5,</w:t>
      </w:r>
    </w:p>
    <w:p w:rsidR="00A5380D" w:rsidRPr="00A5380D" w:rsidRDefault="00A5380D" w:rsidP="00A81258">
      <w:pPr>
        <w:numPr>
          <w:ilvl w:val="0"/>
          <w:numId w:val="7"/>
        </w:numPr>
        <w:autoSpaceDE w:val="0"/>
        <w:autoSpaceDN w:val="0"/>
        <w:adjustRightInd w:val="0"/>
        <w:spacing w:after="0" w:line="264" w:lineRule="auto"/>
        <w:ind w:left="510" w:hanging="170"/>
        <w:jc w:val="both"/>
        <w:rPr>
          <w:rFonts w:eastAsia="Verdana" w:cstheme="minorHAnsi"/>
        </w:rPr>
      </w:pPr>
      <w:r w:rsidRPr="00A5380D">
        <w:rPr>
          <w:rFonts w:eastAsia="Verdana" w:cstheme="minorHAnsi"/>
        </w:rPr>
        <w:t>Zam1 je SŽDC Zam1.</w:t>
      </w: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Správný název předpisu SŽDC Ob1 díl II je Vydávání povolení ke vstupu do míst veřejnosti nepřístupných. Průkaz pro cizí subjekt.</w:t>
      </w: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Směrnice SŽDC č. 50 Požadavky na odbornou způsobilost dodavatelů při činnostech na drahách provozovaných státní organizací SŽDC zrušena 1. září 2014. U SŽDC je v současné době účinný předpis SŽDC Zam1 Předpis o odborné způsobilosti a znalosti osob při provozování dráhy a drážní dopravy.</w:t>
      </w:r>
    </w:p>
    <w:p w:rsid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Správný název předpisu SŽDC Zam1 je Předpis o odborné způsobilosti a znalosti osob při provozování dráhy a drážní dopravy.</w:t>
      </w:r>
    </w:p>
    <w:p w:rsidR="00015E22" w:rsidRPr="001D741F" w:rsidRDefault="00CF589B" w:rsidP="00A81258">
      <w:pPr>
        <w:jc w:val="both"/>
        <w:rPr>
          <w:rFonts w:eastAsia="Verdana" w:cstheme="minorHAnsi"/>
          <w:color w:val="5B9BD5" w:themeColor="accent1"/>
        </w:rPr>
      </w:pPr>
      <w:r w:rsidRPr="001D741F">
        <w:rPr>
          <w:rFonts w:cstheme="minorHAnsi"/>
          <w:b/>
          <w:color w:val="5B9BD5" w:themeColor="accent1"/>
        </w:rPr>
        <w:t>Jetelina</w:t>
      </w:r>
      <w:r w:rsidR="00015E22" w:rsidRPr="001D741F">
        <w:rPr>
          <w:rFonts w:cstheme="minorHAnsi"/>
          <w:b/>
          <w:color w:val="5B9BD5" w:themeColor="accent1"/>
        </w:rPr>
        <w:t>:</w:t>
      </w:r>
      <w:r w:rsidR="00015E22" w:rsidRPr="001D741F">
        <w:rPr>
          <w:rFonts w:eastAsia="Verdana" w:cstheme="minorHAnsi"/>
          <w:b/>
          <w:color w:val="5B9BD5" w:themeColor="accent1"/>
        </w:rPr>
        <w:t xml:space="preserve"> </w:t>
      </w:r>
      <w:r w:rsidRPr="001D741F">
        <w:rPr>
          <w:rFonts w:eastAsia="Verdana" w:cstheme="minorHAnsi"/>
          <w:b/>
          <w:color w:val="5B9BD5" w:themeColor="accent1"/>
        </w:rPr>
        <w:t>Opraveno.</w:t>
      </w:r>
    </w:p>
    <w:p w:rsidR="00A5380D" w:rsidRPr="00015E22" w:rsidRDefault="00A5380D" w:rsidP="00A81258">
      <w:pPr>
        <w:spacing w:before="60" w:after="0" w:line="264" w:lineRule="auto"/>
        <w:jc w:val="both"/>
        <w:rPr>
          <w:rFonts w:eastAsia="Verdana" w:cstheme="minorHAnsi"/>
          <w:b/>
        </w:rPr>
      </w:pPr>
      <w:r w:rsidRPr="00015E22">
        <w:rPr>
          <w:rFonts w:eastAsia="Verdana" w:cstheme="minorHAnsi"/>
          <w:b/>
        </w:rPr>
        <w:t>D.2.2_Pozemni objekty</w:t>
      </w:r>
    </w:p>
    <w:p w:rsidR="00A5380D" w:rsidRPr="00015E22" w:rsidRDefault="00A5380D" w:rsidP="00A81258">
      <w:pPr>
        <w:spacing w:after="0" w:line="264" w:lineRule="auto"/>
        <w:jc w:val="both"/>
        <w:rPr>
          <w:rFonts w:eastAsia="Verdana" w:cstheme="minorHAnsi"/>
          <w:b/>
        </w:rPr>
      </w:pPr>
      <w:proofErr w:type="gramStart"/>
      <w:r w:rsidRPr="00015E22">
        <w:rPr>
          <w:rFonts w:eastAsia="Verdana" w:cstheme="minorHAnsi"/>
          <w:b/>
        </w:rPr>
        <w:t>D.2.2.1</w:t>
      </w:r>
      <w:proofErr w:type="gramEnd"/>
      <w:r w:rsidRPr="00015E22">
        <w:rPr>
          <w:rFonts w:eastAsia="Verdana" w:cstheme="minorHAnsi"/>
          <w:b/>
        </w:rPr>
        <w:t xml:space="preserve"> POB</w:t>
      </w:r>
    </w:p>
    <w:p w:rsidR="00A5380D" w:rsidRPr="00015E22" w:rsidRDefault="00A5380D" w:rsidP="00A81258">
      <w:pPr>
        <w:spacing w:after="0" w:line="264" w:lineRule="auto"/>
        <w:jc w:val="both"/>
        <w:rPr>
          <w:rFonts w:eastAsia="Verdana" w:cstheme="minorHAnsi"/>
          <w:b/>
        </w:rPr>
      </w:pPr>
      <w:r w:rsidRPr="00015E22">
        <w:rPr>
          <w:rFonts w:eastAsia="Verdana" w:cstheme="minorHAnsi"/>
          <w:b/>
        </w:rPr>
        <w:t xml:space="preserve">SO_01-40-01_Tech. </w:t>
      </w:r>
      <w:proofErr w:type="spellStart"/>
      <w:r w:rsidRPr="00015E22">
        <w:rPr>
          <w:rFonts w:eastAsia="Verdana" w:cstheme="minorHAnsi"/>
          <w:b/>
        </w:rPr>
        <w:t>obj</w:t>
      </w:r>
      <w:proofErr w:type="spellEnd"/>
    </w:p>
    <w:p w:rsidR="00A5380D" w:rsidRPr="00015E22" w:rsidRDefault="00A5380D" w:rsidP="00A81258">
      <w:pPr>
        <w:spacing w:after="0" w:line="264" w:lineRule="auto"/>
        <w:jc w:val="both"/>
        <w:rPr>
          <w:rFonts w:eastAsia="Verdana" w:cstheme="minorHAnsi"/>
          <w:b/>
        </w:rPr>
      </w:pPr>
      <w:proofErr w:type="gramStart"/>
      <w:r w:rsidRPr="00015E22">
        <w:rPr>
          <w:rFonts w:eastAsia="Verdana" w:cstheme="minorHAnsi"/>
          <w:b/>
        </w:rPr>
        <w:t>D.2.2.1</w:t>
      </w:r>
      <w:proofErr w:type="gramEnd"/>
      <w:r w:rsidRPr="00015E22">
        <w:rPr>
          <w:rFonts w:eastAsia="Verdana" w:cstheme="minorHAnsi"/>
          <w:b/>
        </w:rPr>
        <w:t>-c_Tech.pros.stav</w:t>
      </w:r>
    </w:p>
    <w:p w:rsidR="00A5380D" w:rsidRPr="00015E22" w:rsidRDefault="00A5380D" w:rsidP="00A81258">
      <w:pPr>
        <w:spacing w:after="0" w:line="264" w:lineRule="auto"/>
        <w:jc w:val="both"/>
        <w:rPr>
          <w:rFonts w:eastAsia="Verdana" w:cstheme="minorHAnsi"/>
          <w:b/>
        </w:rPr>
      </w:pPr>
      <w:proofErr w:type="gramStart"/>
      <w:r w:rsidRPr="00015E22">
        <w:rPr>
          <w:rFonts w:eastAsia="Verdana" w:cstheme="minorHAnsi"/>
          <w:b/>
        </w:rPr>
        <w:t>D.2.2.1</w:t>
      </w:r>
      <w:proofErr w:type="gramEnd"/>
      <w:r w:rsidRPr="00015E22">
        <w:rPr>
          <w:rFonts w:eastAsia="Verdana" w:cstheme="minorHAnsi"/>
          <w:b/>
        </w:rPr>
        <w:t>-c_ELE+HROM</w:t>
      </w:r>
    </w:p>
    <w:p w:rsidR="00A5380D" w:rsidRPr="00015E22" w:rsidRDefault="00A5380D" w:rsidP="00A81258">
      <w:pPr>
        <w:spacing w:after="0" w:line="264" w:lineRule="auto"/>
        <w:jc w:val="both"/>
        <w:rPr>
          <w:rFonts w:eastAsia="Verdana" w:cstheme="minorHAnsi"/>
          <w:b/>
        </w:rPr>
      </w:pPr>
      <w:r w:rsidRPr="00015E22">
        <w:rPr>
          <w:rFonts w:eastAsia="Verdana" w:cstheme="minorHAnsi"/>
          <w:b/>
        </w:rPr>
        <w:t>01_SO_01_40_01_ODB RAJHR_ELE_TZ</w:t>
      </w:r>
    </w:p>
    <w:p w:rsidR="00A5380D" w:rsidRPr="00A5380D" w:rsidRDefault="00A5380D" w:rsidP="00A81258">
      <w:pPr>
        <w:numPr>
          <w:ilvl w:val="0"/>
          <w:numId w:val="9"/>
        </w:numPr>
        <w:spacing w:after="0" w:line="264" w:lineRule="auto"/>
        <w:ind w:left="340" w:hanging="340"/>
        <w:jc w:val="both"/>
        <w:rPr>
          <w:rFonts w:eastAsia="Verdana" w:cstheme="minorHAnsi"/>
        </w:rPr>
      </w:pPr>
      <w:r w:rsidRPr="00A5380D">
        <w:rPr>
          <w:rFonts w:eastAsia="Verdana" w:cstheme="minorHAnsi"/>
        </w:rPr>
        <w:t>Název předpisu SŽDC Zam1 je Předpis o odborné způsobilosti a znalosti osob při provozování dráhy a drážní dopravy.</w:t>
      </w:r>
    </w:p>
    <w:p w:rsid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Správné označení předpisu E11 je SŽDC E11.</w:t>
      </w:r>
    </w:p>
    <w:p w:rsidR="00015E22" w:rsidRPr="00862BCE" w:rsidRDefault="00015E22" w:rsidP="00A81258">
      <w:pPr>
        <w:jc w:val="both"/>
        <w:rPr>
          <w:rFonts w:eastAsia="Verdana" w:cstheme="minorHAnsi"/>
          <w:color w:val="00B0F0"/>
        </w:rPr>
      </w:pPr>
      <w:r w:rsidRPr="00862BCE">
        <w:rPr>
          <w:rFonts w:cstheme="minorHAnsi"/>
          <w:b/>
          <w:color w:val="00B0F0"/>
        </w:rPr>
        <w:t>Reakce:</w:t>
      </w:r>
      <w:r w:rsidRPr="00862BCE">
        <w:rPr>
          <w:rFonts w:eastAsia="Verdana" w:cstheme="minorHAnsi"/>
          <w:color w:val="00B0F0"/>
        </w:rPr>
        <w:t xml:space="preserve"> </w:t>
      </w:r>
    </w:p>
    <w:p w:rsidR="00A5380D" w:rsidRPr="00015E22" w:rsidRDefault="00A5380D" w:rsidP="00A81258">
      <w:pPr>
        <w:spacing w:before="60" w:after="0" w:line="264" w:lineRule="auto"/>
        <w:jc w:val="both"/>
        <w:rPr>
          <w:rFonts w:eastAsia="Verdana" w:cstheme="minorHAnsi"/>
          <w:b/>
        </w:rPr>
      </w:pPr>
      <w:proofErr w:type="gramStart"/>
      <w:r w:rsidRPr="00015E22">
        <w:rPr>
          <w:rFonts w:eastAsia="Verdana" w:cstheme="minorHAnsi"/>
          <w:b/>
        </w:rPr>
        <w:lastRenderedPageBreak/>
        <w:t>D.2.3.4</w:t>
      </w:r>
      <w:proofErr w:type="gramEnd"/>
      <w:r w:rsidRPr="00015E22">
        <w:rPr>
          <w:rFonts w:eastAsia="Verdana" w:cstheme="minorHAnsi"/>
          <w:b/>
        </w:rPr>
        <w:t xml:space="preserve"> EOV</w:t>
      </w:r>
    </w:p>
    <w:p w:rsidR="00A5380D" w:rsidRPr="00015E22" w:rsidRDefault="00A5380D" w:rsidP="00A81258">
      <w:pPr>
        <w:spacing w:after="0" w:line="264" w:lineRule="auto"/>
        <w:jc w:val="both"/>
        <w:rPr>
          <w:rFonts w:eastAsia="Verdana" w:cstheme="minorHAnsi"/>
          <w:b/>
        </w:rPr>
      </w:pPr>
      <w:r w:rsidRPr="00015E22">
        <w:rPr>
          <w:rFonts w:eastAsia="Verdana" w:cstheme="minorHAnsi"/>
          <w:b/>
        </w:rPr>
        <w:t>D_2_3_4_01_TZ</w:t>
      </w:r>
    </w:p>
    <w:p w:rsidR="00A5380D" w:rsidRPr="00A5380D" w:rsidRDefault="00A5380D" w:rsidP="00A81258">
      <w:pPr>
        <w:numPr>
          <w:ilvl w:val="0"/>
          <w:numId w:val="9"/>
        </w:numPr>
        <w:spacing w:after="0" w:line="264" w:lineRule="auto"/>
        <w:ind w:left="340" w:hanging="340"/>
        <w:jc w:val="both"/>
        <w:rPr>
          <w:rFonts w:eastAsia="Verdana" w:cstheme="minorHAnsi"/>
        </w:rPr>
      </w:pPr>
      <w:r w:rsidRPr="00A5380D">
        <w:rPr>
          <w:rFonts w:eastAsia="Verdana" w:cstheme="minorHAnsi"/>
        </w:rPr>
        <w:t>Správný název předpisu SŽDC E11 je Předpis pro osvětlení venkovních železničních prostor SŽDC.</w:t>
      </w:r>
    </w:p>
    <w:p w:rsid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Předpis SŽDC Zam1 (prozatímní) neexistuje. U SŽDC je v současné době účinný předpis SŽDC Zam1 Předpis o odborné způsobilosti a znalosti osob při provozování dráhy a drážní dopravy.</w:t>
      </w:r>
    </w:p>
    <w:p w:rsidR="00015E22" w:rsidRPr="007F576F" w:rsidRDefault="00015E22" w:rsidP="00A81258">
      <w:pPr>
        <w:jc w:val="both"/>
        <w:rPr>
          <w:rFonts w:eastAsia="Verdana" w:cstheme="minorHAnsi"/>
          <w:color w:val="00B0F0"/>
        </w:rPr>
      </w:pPr>
      <w:r w:rsidRPr="007F576F">
        <w:rPr>
          <w:rFonts w:cstheme="minorHAnsi"/>
          <w:b/>
          <w:color w:val="00B0F0"/>
        </w:rPr>
        <w:t>Reakce:</w:t>
      </w:r>
      <w:r w:rsidRPr="007F576F">
        <w:rPr>
          <w:rFonts w:eastAsia="Verdana" w:cstheme="minorHAnsi"/>
          <w:color w:val="00B0F0"/>
        </w:rPr>
        <w:t xml:space="preserve"> </w:t>
      </w:r>
    </w:p>
    <w:p w:rsidR="00A5380D" w:rsidRPr="00015E22" w:rsidRDefault="00A5380D" w:rsidP="00A81258">
      <w:pPr>
        <w:spacing w:before="60" w:after="0" w:line="264" w:lineRule="auto"/>
        <w:jc w:val="both"/>
        <w:rPr>
          <w:rFonts w:eastAsia="Verdana" w:cstheme="minorHAnsi"/>
          <w:b/>
        </w:rPr>
      </w:pPr>
      <w:proofErr w:type="gramStart"/>
      <w:r w:rsidRPr="00015E22">
        <w:rPr>
          <w:rFonts w:eastAsia="Verdana" w:cstheme="minorHAnsi"/>
          <w:b/>
        </w:rPr>
        <w:t>D.2.3.6</w:t>
      </w:r>
      <w:proofErr w:type="gramEnd"/>
      <w:r w:rsidRPr="00015E22">
        <w:rPr>
          <w:rFonts w:eastAsia="Verdana" w:cstheme="minorHAnsi"/>
          <w:b/>
        </w:rPr>
        <w:t xml:space="preserve"> NN</w:t>
      </w:r>
    </w:p>
    <w:p w:rsidR="00A5380D" w:rsidRPr="00015E22" w:rsidRDefault="00A5380D" w:rsidP="00A81258">
      <w:pPr>
        <w:spacing w:after="0" w:line="264" w:lineRule="auto"/>
        <w:jc w:val="both"/>
        <w:rPr>
          <w:rFonts w:eastAsia="Verdana" w:cstheme="minorHAnsi"/>
          <w:b/>
        </w:rPr>
      </w:pPr>
      <w:r w:rsidRPr="00015E22">
        <w:rPr>
          <w:rFonts w:eastAsia="Verdana" w:cstheme="minorHAnsi"/>
          <w:b/>
        </w:rPr>
        <w:t>D_2_3_6_01_TZ</w:t>
      </w:r>
    </w:p>
    <w:p w:rsidR="00A5380D" w:rsidRPr="00A5380D" w:rsidRDefault="00A5380D" w:rsidP="00A81258">
      <w:pPr>
        <w:numPr>
          <w:ilvl w:val="0"/>
          <w:numId w:val="9"/>
        </w:numPr>
        <w:spacing w:after="0" w:line="264" w:lineRule="auto"/>
        <w:ind w:left="340" w:hanging="340"/>
        <w:jc w:val="both"/>
        <w:rPr>
          <w:rFonts w:eastAsia="Verdana" w:cstheme="minorHAnsi"/>
        </w:rPr>
      </w:pPr>
      <w:r w:rsidRPr="00A5380D">
        <w:rPr>
          <w:rFonts w:eastAsia="Verdana" w:cstheme="minorHAnsi"/>
        </w:rPr>
        <w:t>Správný název předpisu SŽDC E11 je Předpis pro osvětlení venkovních železničních prostor SŽDC.</w:t>
      </w:r>
    </w:p>
    <w:p w:rsidR="00A5380D" w:rsidRP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Název předpisu SŽDC Zam1 je Předpis o odborné způsobilosti a znalosti osob při provozování dráhy a drážní dopravy.</w:t>
      </w:r>
    </w:p>
    <w:p w:rsidR="00A5380D" w:rsidRDefault="00A5380D" w:rsidP="00A81258">
      <w:pPr>
        <w:numPr>
          <w:ilvl w:val="0"/>
          <w:numId w:val="9"/>
        </w:numPr>
        <w:spacing w:before="60" w:after="0" w:line="264" w:lineRule="auto"/>
        <w:ind w:left="340" w:hanging="340"/>
        <w:jc w:val="both"/>
        <w:rPr>
          <w:rFonts w:eastAsia="Verdana" w:cstheme="minorHAnsi"/>
        </w:rPr>
      </w:pPr>
      <w:r w:rsidRPr="00A5380D">
        <w:rPr>
          <w:rFonts w:eastAsia="Verdana" w:cstheme="minorHAnsi"/>
        </w:rPr>
        <w:t>SŽDC E11 není směrnice, ale předpis.</w:t>
      </w:r>
    </w:p>
    <w:p w:rsidR="00015E22" w:rsidRPr="007F576F" w:rsidRDefault="00015E22" w:rsidP="00A81258">
      <w:pPr>
        <w:jc w:val="both"/>
        <w:rPr>
          <w:rFonts w:eastAsia="Verdana" w:cstheme="minorHAnsi"/>
          <w:color w:val="00B0F0"/>
        </w:rPr>
      </w:pPr>
      <w:r w:rsidRPr="007F576F">
        <w:rPr>
          <w:rFonts w:cstheme="minorHAnsi"/>
          <w:b/>
          <w:color w:val="00B0F0"/>
        </w:rPr>
        <w:t>Reakce:</w:t>
      </w:r>
      <w:r w:rsidRPr="007F576F">
        <w:rPr>
          <w:rFonts w:eastAsia="Verdana" w:cstheme="minorHAnsi"/>
          <w:color w:val="00B0F0"/>
        </w:rPr>
        <w:t xml:space="preserve"> </w:t>
      </w:r>
    </w:p>
    <w:p w:rsidR="00A5380D" w:rsidRPr="00A5380D" w:rsidRDefault="00A5380D" w:rsidP="00A81258">
      <w:pPr>
        <w:spacing w:after="0" w:line="264" w:lineRule="auto"/>
        <w:ind w:left="340"/>
        <w:jc w:val="both"/>
        <w:rPr>
          <w:rFonts w:eastAsia="Verdana" w:cstheme="minorHAnsi"/>
        </w:rPr>
      </w:pPr>
    </w:p>
    <w:p w:rsidR="00015E22" w:rsidRPr="00015E22" w:rsidRDefault="00A5380D" w:rsidP="00A81258">
      <w:pPr>
        <w:numPr>
          <w:ilvl w:val="0"/>
          <w:numId w:val="10"/>
        </w:numPr>
        <w:spacing w:after="0" w:line="264" w:lineRule="auto"/>
        <w:ind w:left="340" w:hanging="340"/>
        <w:jc w:val="both"/>
        <w:rPr>
          <w:rFonts w:eastAsia="Verdana" w:cstheme="minorHAnsi"/>
          <w:b/>
          <w:bCs/>
        </w:rPr>
      </w:pPr>
      <w:r w:rsidRPr="00A5380D">
        <w:rPr>
          <w:rFonts w:eastAsia="Verdana" w:cstheme="minorHAnsi"/>
          <w:b/>
          <w:bCs/>
        </w:rPr>
        <w:t>Odbor plánování a koordinace výluk (O12)</w:t>
      </w:r>
    </w:p>
    <w:p w:rsidR="00A5380D" w:rsidRPr="00A5380D" w:rsidRDefault="00A5380D" w:rsidP="00A81258">
      <w:pPr>
        <w:spacing w:after="0" w:line="264" w:lineRule="auto"/>
        <w:ind w:left="340"/>
        <w:jc w:val="both"/>
        <w:rPr>
          <w:rFonts w:eastAsia="Verdana" w:cstheme="minorHAnsi"/>
        </w:rPr>
      </w:pPr>
      <w:r w:rsidRPr="00A5380D">
        <w:rPr>
          <w:rFonts w:eastAsia="Verdana" w:cstheme="minorHAnsi"/>
          <w:i/>
        </w:rPr>
        <w:t>(zpracovatel p. Petr Zelený, tel. 972 325 457)</w:t>
      </w:r>
    </w:p>
    <w:p w:rsidR="00A5380D" w:rsidRPr="00A5380D" w:rsidRDefault="00A5380D" w:rsidP="00A81258">
      <w:pPr>
        <w:numPr>
          <w:ilvl w:val="0"/>
          <w:numId w:val="12"/>
        </w:numPr>
        <w:spacing w:before="60" w:after="0" w:line="264" w:lineRule="auto"/>
        <w:ind w:left="340" w:hanging="340"/>
        <w:jc w:val="both"/>
        <w:rPr>
          <w:rFonts w:eastAsia="Verdana" w:cstheme="minorHAnsi"/>
        </w:rPr>
      </w:pPr>
      <w:r w:rsidRPr="00A5380D">
        <w:rPr>
          <w:rFonts w:eastAsia="Verdana" w:cstheme="minorHAnsi"/>
        </w:rPr>
        <w:t xml:space="preserve">Předpokládaný termín výstavby (r. 2021) je v kolizi s řadou dalších velkých projektovaných staveb na navazujících ramenech a navrhovaná omezení provozování dráhy zcela ruší projednaná opatření těchto staveb (zejména Brno-Maloměřice St. 6 – Adamov, BC; Adamov – Blansko, BC; Dokončení I. žel. </w:t>
      </w:r>
      <w:proofErr w:type="gramStart"/>
      <w:r w:rsidRPr="00A5380D">
        <w:rPr>
          <w:rFonts w:eastAsia="Verdana" w:cstheme="minorHAnsi"/>
        </w:rPr>
        <w:t>koridoru</w:t>
      </w:r>
      <w:proofErr w:type="gramEnd"/>
      <w:r w:rsidRPr="00A5380D">
        <w:rPr>
          <w:rFonts w:eastAsia="Verdana" w:cstheme="minorHAnsi"/>
        </w:rPr>
        <w:t xml:space="preserve"> v trať. úseku Lanžhot – </w:t>
      </w:r>
      <w:proofErr w:type="spellStart"/>
      <w:r w:rsidRPr="00A5380D">
        <w:rPr>
          <w:rFonts w:eastAsia="Verdana" w:cstheme="minorHAnsi"/>
        </w:rPr>
        <w:t>Kúty</w:t>
      </w:r>
      <w:proofErr w:type="spellEnd"/>
      <w:r w:rsidRPr="00A5380D">
        <w:rPr>
          <w:rFonts w:eastAsia="Verdana" w:cstheme="minorHAnsi"/>
        </w:rPr>
        <w:t>). S ohledem na výše uvedené, realizaci v tomto termínu nedoporučujeme.</w:t>
      </w:r>
    </w:p>
    <w:p w:rsidR="00A5380D" w:rsidRDefault="00A5380D" w:rsidP="00A81258">
      <w:pPr>
        <w:numPr>
          <w:ilvl w:val="0"/>
          <w:numId w:val="12"/>
        </w:numPr>
        <w:spacing w:before="60" w:after="0" w:line="264" w:lineRule="auto"/>
        <w:ind w:left="340" w:hanging="340"/>
        <w:jc w:val="both"/>
        <w:rPr>
          <w:rFonts w:eastAsia="Verdana" w:cstheme="minorHAnsi"/>
        </w:rPr>
      </w:pPr>
      <w:r w:rsidRPr="00A5380D">
        <w:rPr>
          <w:rFonts w:eastAsia="Verdana" w:cstheme="minorHAnsi"/>
        </w:rPr>
        <w:t>Ve spojení s ostatními stavbami jsou dopravní opatření k jednotlivým SP zcela nedostatečná. V případě realizace v r. 2021 je nutno zpracovat komplexní dopravní opatření, vč. propočtů kapacity a modelových GVD, se vzájemnou vazbou na kolizní stavby. V souvislosti s plněním závazků dopravní obslužnosti je nutno projednat a vytvořit i vzájemné vazby pro náhradní dopravu (ND). Tzn., že v této fázi PD je nutno stanovit konkrétní rozsah ND, předpokládané zpoždění vlaků nahrazených ND a projednat jejich vazbu na další spoje dopravní obslužnosti, zejména v uzlu Brno.</w:t>
      </w:r>
    </w:p>
    <w:p w:rsidR="00A5380D" w:rsidRPr="007F576F" w:rsidRDefault="00015E22" w:rsidP="00A81258">
      <w:pPr>
        <w:jc w:val="both"/>
        <w:rPr>
          <w:rFonts w:eastAsia="Verdana" w:cstheme="minorHAnsi"/>
          <w:color w:val="00B0F0"/>
        </w:rPr>
      </w:pPr>
      <w:r w:rsidRPr="007F576F">
        <w:rPr>
          <w:rFonts w:cstheme="minorHAnsi"/>
          <w:b/>
          <w:color w:val="00B0F0"/>
        </w:rPr>
        <w:t>Reakce:</w:t>
      </w:r>
      <w:r w:rsidRPr="007F576F">
        <w:rPr>
          <w:rFonts w:eastAsia="Verdana" w:cstheme="minorHAnsi"/>
          <w:color w:val="00B0F0"/>
        </w:rPr>
        <w:t xml:space="preserve"> </w:t>
      </w:r>
      <w:proofErr w:type="gramStart"/>
      <w:r w:rsidR="001D741F">
        <w:rPr>
          <w:rFonts w:eastAsia="Verdana" w:cstheme="minorHAnsi"/>
          <w:color w:val="00B0F0"/>
        </w:rPr>
        <w:t>Bylo</w:t>
      </w:r>
      <w:proofErr w:type="gramEnd"/>
      <w:r w:rsidR="001D741F">
        <w:rPr>
          <w:rFonts w:eastAsia="Verdana" w:cstheme="minorHAnsi"/>
          <w:color w:val="00B0F0"/>
        </w:rPr>
        <w:t xml:space="preserve"> </w:t>
      </w:r>
      <w:proofErr w:type="gramStart"/>
      <w:r w:rsidR="001D741F">
        <w:rPr>
          <w:rFonts w:eastAsia="Verdana" w:cstheme="minorHAnsi"/>
          <w:color w:val="00B0F0"/>
        </w:rPr>
        <w:t>doplněn</w:t>
      </w:r>
      <w:proofErr w:type="gramEnd"/>
      <w:r w:rsidR="001D741F">
        <w:rPr>
          <w:rFonts w:eastAsia="Verdana" w:cstheme="minorHAnsi"/>
          <w:color w:val="00B0F0"/>
        </w:rPr>
        <w:t xml:space="preserve"> </w:t>
      </w:r>
      <w:proofErr w:type="spellStart"/>
      <w:r w:rsidR="001D741F">
        <w:rPr>
          <w:rFonts w:eastAsia="Verdana" w:cstheme="minorHAnsi"/>
          <w:color w:val="00B0F0"/>
        </w:rPr>
        <w:t>výlokový</w:t>
      </w:r>
      <w:proofErr w:type="spellEnd"/>
      <w:r w:rsidR="001D741F">
        <w:rPr>
          <w:rFonts w:eastAsia="Verdana" w:cstheme="minorHAnsi"/>
          <w:color w:val="00B0F0"/>
        </w:rPr>
        <w:t xml:space="preserve"> GVD. Není v moci projektanta koordinovat všechny stavby v uzlu Brno</w:t>
      </w:r>
    </w:p>
    <w:p w:rsidR="00015E22" w:rsidRPr="00A5380D" w:rsidRDefault="00015E22" w:rsidP="00A81258">
      <w:pPr>
        <w:jc w:val="both"/>
        <w:rPr>
          <w:rFonts w:eastAsia="Verdana" w:cstheme="minorHAnsi"/>
        </w:rPr>
      </w:pPr>
    </w:p>
    <w:p w:rsidR="00A5380D" w:rsidRPr="00A5380D" w:rsidRDefault="00A5380D" w:rsidP="00A81258">
      <w:pPr>
        <w:numPr>
          <w:ilvl w:val="0"/>
          <w:numId w:val="10"/>
        </w:numPr>
        <w:spacing w:after="0" w:line="264" w:lineRule="auto"/>
        <w:ind w:left="340" w:hanging="340"/>
        <w:jc w:val="both"/>
        <w:rPr>
          <w:rFonts w:eastAsia="Verdana" w:cstheme="minorHAnsi"/>
          <w:b/>
          <w:bCs/>
        </w:rPr>
      </w:pPr>
      <w:r w:rsidRPr="00A5380D">
        <w:rPr>
          <w:rFonts w:eastAsia="Verdana" w:cstheme="minorHAnsi"/>
          <w:b/>
          <w:bCs/>
        </w:rPr>
        <w:t>Odbor jízdního řádu (O16)</w:t>
      </w:r>
    </w:p>
    <w:p w:rsidR="00A5380D" w:rsidRPr="00A5380D" w:rsidRDefault="00A5380D" w:rsidP="00A81258">
      <w:pPr>
        <w:spacing w:after="60" w:line="264" w:lineRule="auto"/>
        <w:ind w:left="340"/>
        <w:jc w:val="both"/>
        <w:rPr>
          <w:rFonts w:eastAsia="Verdana" w:cstheme="minorHAnsi"/>
        </w:rPr>
      </w:pPr>
      <w:r w:rsidRPr="00A5380D">
        <w:rPr>
          <w:rFonts w:eastAsia="Verdana" w:cstheme="minorHAnsi"/>
          <w:i/>
        </w:rPr>
        <w:t>(zpracovatel Ing. Vladimír Fabík, tel. 972 741 701)</w:t>
      </w:r>
    </w:p>
    <w:p w:rsidR="00A5380D" w:rsidRPr="00A5380D" w:rsidRDefault="00A5380D" w:rsidP="00A81258">
      <w:pPr>
        <w:spacing w:before="60" w:after="0" w:line="264" w:lineRule="auto"/>
        <w:jc w:val="both"/>
        <w:rPr>
          <w:rFonts w:eastAsia="Verdana" w:cstheme="minorHAnsi"/>
        </w:rPr>
      </w:pPr>
      <w:r w:rsidRPr="00A5380D">
        <w:rPr>
          <w:rFonts w:eastAsia="Verdana" w:cstheme="minorHAnsi"/>
        </w:rPr>
        <w:t>Bez připomínek.</w:t>
      </w:r>
    </w:p>
    <w:p w:rsidR="00A5380D" w:rsidRPr="00A5380D" w:rsidRDefault="00A5380D" w:rsidP="00A81258">
      <w:pPr>
        <w:jc w:val="both"/>
        <w:rPr>
          <w:rFonts w:eastAsia="Verdana" w:cstheme="minorHAnsi"/>
          <w:b/>
          <w:sz w:val="28"/>
          <w:szCs w:val="28"/>
        </w:rPr>
      </w:pPr>
    </w:p>
    <w:p w:rsidR="008B358B" w:rsidRPr="001F38DD" w:rsidRDefault="008B358B" w:rsidP="00A81258">
      <w:pPr>
        <w:jc w:val="both"/>
        <w:rPr>
          <w:rFonts w:cstheme="minorHAnsi"/>
        </w:rPr>
      </w:pPr>
    </w:p>
    <w:p w:rsidR="0028794F" w:rsidRDefault="0028794F" w:rsidP="00A81258">
      <w:pPr>
        <w:jc w:val="both"/>
        <w:rPr>
          <w:sz w:val="36"/>
          <w:szCs w:val="36"/>
        </w:rPr>
      </w:pPr>
    </w:p>
    <w:p w:rsidR="00CF499E" w:rsidRDefault="0028794F" w:rsidP="00A81258">
      <w:pPr>
        <w:jc w:val="both"/>
        <w:rPr>
          <w:sz w:val="36"/>
          <w:szCs w:val="36"/>
        </w:rPr>
      </w:pPr>
      <w:r>
        <w:rPr>
          <w:sz w:val="36"/>
          <w:szCs w:val="36"/>
        </w:rPr>
        <w:br w:type="page"/>
      </w:r>
    </w:p>
    <w:p w:rsidR="00CF499E" w:rsidRDefault="00CF499E" w:rsidP="00A81258">
      <w:pPr>
        <w:jc w:val="both"/>
        <w:rPr>
          <w:b/>
          <w:sz w:val="28"/>
          <w:szCs w:val="28"/>
        </w:rPr>
      </w:pPr>
      <w:r>
        <w:rPr>
          <w:b/>
          <w:sz w:val="28"/>
          <w:szCs w:val="28"/>
        </w:rPr>
        <w:lastRenderedPageBreak/>
        <w:t>Připomínky O13</w:t>
      </w:r>
      <w:r w:rsidRPr="001F38DD">
        <w:rPr>
          <w:b/>
          <w:sz w:val="28"/>
          <w:szCs w:val="28"/>
        </w:rPr>
        <w:t xml:space="preserve"> SŽDC </w:t>
      </w:r>
      <w:proofErr w:type="spellStart"/>
      <w:proofErr w:type="gramStart"/>
      <w:r w:rsidRPr="001F38DD">
        <w:rPr>
          <w:b/>
          <w:sz w:val="28"/>
          <w:szCs w:val="28"/>
        </w:rPr>
        <w:t>s.o</w:t>
      </w:r>
      <w:proofErr w:type="spellEnd"/>
      <w:r w:rsidRPr="001F38DD">
        <w:rPr>
          <w:b/>
          <w:sz w:val="28"/>
          <w:szCs w:val="28"/>
        </w:rPr>
        <w:t>.</w:t>
      </w:r>
      <w:proofErr w:type="gramEnd"/>
    </w:p>
    <w:p w:rsidR="00CF499E" w:rsidRPr="00CF499E" w:rsidRDefault="00CF499E" w:rsidP="00A81258">
      <w:pPr>
        <w:jc w:val="both"/>
        <w:rPr>
          <w:b/>
          <w:sz w:val="28"/>
          <w:szCs w:val="28"/>
        </w:rPr>
      </w:pPr>
    </w:p>
    <w:p w:rsidR="00CF499E" w:rsidRPr="00CF499E" w:rsidRDefault="00CF499E" w:rsidP="00A81258">
      <w:pPr>
        <w:jc w:val="both"/>
        <w:rPr>
          <w:rFonts w:cstheme="minorHAnsi"/>
          <w:u w:val="single"/>
        </w:rPr>
      </w:pPr>
      <w:r w:rsidRPr="00CF499E">
        <w:rPr>
          <w:rFonts w:cstheme="minorHAnsi"/>
          <w:u w:val="single"/>
        </w:rPr>
        <w:t xml:space="preserve">SO 01-33-10 </w:t>
      </w:r>
      <w:proofErr w:type="spellStart"/>
      <w:r w:rsidRPr="00CF499E">
        <w:rPr>
          <w:rFonts w:cstheme="minorHAnsi"/>
          <w:u w:val="single"/>
        </w:rPr>
        <w:t>Odb</w:t>
      </w:r>
      <w:proofErr w:type="spellEnd"/>
      <w:r w:rsidRPr="00CF499E">
        <w:rPr>
          <w:rFonts w:cstheme="minorHAnsi"/>
          <w:u w:val="single"/>
        </w:rPr>
        <w:t xml:space="preserve">. Rajhrad, železniční spodek </w:t>
      </w:r>
      <w:r w:rsidRPr="00CF499E">
        <w:rPr>
          <w:rFonts w:cstheme="minorHAnsi"/>
          <w:sz w:val="24"/>
          <w:u w:val="single"/>
        </w:rPr>
        <w:t>(</w:t>
      </w:r>
      <w:r w:rsidRPr="00CF499E">
        <w:rPr>
          <w:rFonts w:cstheme="minorHAnsi"/>
          <w:u w:val="single"/>
        </w:rPr>
        <w:t xml:space="preserve">Ing. </w:t>
      </w:r>
      <w:proofErr w:type="spellStart"/>
      <w:r w:rsidRPr="00CF499E">
        <w:rPr>
          <w:rFonts w:cstheme="minorHAnsi"/>
          <w:u w:val="single"/>
        </w:rPr>
        <w:t>Bernatík</w:t>
      </w:r>
      <w:proofErr w:type="spellEnd"/>
      <w:r w:rsidRPr="00CF499E">
        <w:rPr>
          <w:rFonts w:cstheme="minorHAnsi"/>
          <w:u w:val="single"/>
        </w:rPr>
        <w:t>)</w:t>
      </w:r>
    </w:p>
    <w:p w:rsidR="00CF499E" w:rsidRPr="00CF499E" w:rsidRDefault="00CF499E" w:rsidP="00A81258">
      <w:pPr>
        <w:jc w:val="both"/>
        <w:rPr>
          <w:rFonts w:cstheme="minorHAnsi"/>
          <w:b/>
        </w:rPr>
      </w:pPr>
      <w:r w:rsidRPr="00CF499E">
        <w:rPr>
          <w:rFonts w:cstheme="minorHAnsi"/>
          <w:b/>
        </w:rPr>
        <w:t>Technická zpráva</w:t>
      </w:r>
    </w:p>
    <w:p w:rsidR="00CF499E" w:rsidRDefault="00CF499E" w:rsidP="00A81258">
      <w:pPr>
        <w:jc w:val="both"/>
        <w:rPr>
          <w:rFonts w:cstheme="minorHAnsi"/>
        </w:rPr>
      </w:pPr>
      <w:r w:rsidRPr="00CF499E">
        <w:rPr>
          <w:rFonts w:cstheme="minorHAnsi"/>
        </w:rPr>
        <w:t>Kap. 1: upravte stupeň dokumentace, kde se nyní uvádí přípravná dokumentace.</w:t>
      </w:r>
    </w:p>
    <w:p w:rsidR="00CF499E" w:rsidRPr="001D741F" w:rsidRDefault="00987047" w:rsidP="00A81258">
      <w:pPr>
        <w:jc w:val="both"/>
        <w:rPr>
          <w:rFonts w:eastAsia="Verdana" w:cstheme="minorHAnsi"/>
          <w:b/>
          <w:color w:val="5B9BD5" w:themeColor="accent1"/>
        </w:rPr>
      </w:pPr>
      <w:r w:rsidRPr="001D741F">
        <w:rPr>
          <w:rFonts w:eastAsia="Verdana" w:cstheme="minorHAnsi"/>
          <w:b/>
          <w:color w:val="5B9BD5" w:themeColor="accent1"/>
        </w:rPr>
        <w:t>Jetelina</w:t>
      </w:r>
      <w:r w:rsidR="00CF499E" w:rsidRPr="001D741F">
        <w:rPr>
          <w:rFonts w:cstheme="minorHAnsi"/>
          <w:b/>
          <w:color w:val="5B9BD5" w:themeColor="accent1"/>
        </w:rPr>
        <w:t>:</w:t>
      </w:r>
      <w:r w:rsidRPr="001D741F">
        <w:rPr>
          <w:rFonts w:cstheme="minorHAnsi"/>
          <w:b/>
          <w:color w:val="5B9BD5" w:themeColor="accent1"/>
        </w:rPr>
        <w:t xml:space="preserve"> Opraveno.</w:t>
      </w:r>
    </w:p>
    <w:p w:rsidR="00CF499E" w:rsidRDefault="00CF499E" w:rsidP="00A81258">
      <w:pPr>
        <w:jc w:val="both"/>
        <w:rPr>
          <w:rFonts w:cstheme="minorHAnsi"/>
        </w:rPr>
      </w:pPr>
      <w:r w:rsidRPr="00CF499E">
        <w:rPr>
          <w:rFonts w:cstheme="minorHAnsi"/>
        </w:rPr>
        <w:t>Kap. 3, Průzkum: Požadujeme předložit zprávu geotechnického průzkumu. Zároveň požadujeme doplnit a předložit následující archivní vrty (ČGS) s identifikačním číslem ID GDO: 451635; 451910; 451636 a 557270. Výsledky z kopaných sond jsou v příloze TZ, není však zohledněna hladina podzemní vody, geologické podmínky, četnost údržby tratí a další.</w:t>
      </w:r>
    </w:p>
    <w:p w:rsidR="00CF499E" w:rsidRPr="001D741F" w:rsidRDefault="00987047" w:rsidP="00A81258">
      <w:pPr>
        <w:jc w:val="both"/>
        <w:rPr>
          <w:rFonts w:eastAsia="Verdana" w:cstheme="minorHAnsi"/>
          <w:color w:val="5B9BD5" w:themeColor="accent1"/>
        </w:rPr>
      </w:pPr>
      <w:r w:rsidRPr="001D741F">
        <w:rPr>
          <w:rFonts w:cstheme="minorHAnsi"/>
          <w:b/>
          <w:color w:val="5B9BD5" w:themeColor="accent1"/>
        </w:rPr>
        <w:t>Jetelina</w:t>
      </w:r>
      <w:r w:rsidR="00CF499E" w:rsidRPr="001D741F">
        <w:rPr>
          <w:rFonts w:cstheme="minorHAnsi"/>
          <w:b/>
          <w:color w:val="5B9BD5" w:themeColor="accent1"/>
        </w:rPr>
        <w:t>:</w:t>
      </w:r>
      <w:r w:rsidR="00CF499E" w:rsidRPr="001D741F">
        <w:rPr>
          <w:rFonts w:eastAsia="Verdana" w:cstheme="minorHAnsi"/>
          <w:color w:val="5B9BD5" w:themeColor="accent1"/>
        </w:rPr>
        <w:t xml:space="preserve"> </w:t>
      </w:r>
      <w:r w:rsidRPr="001D741F">
        <w:rPr>
          <w:b/>
          <w:color w:val="5B9BD5" w:themeColor="accent1"/>
          <w:lang w:eastAsia="cs-CZ"/>
        </w:rPr>
        <w:t>Zpráva geotechnického průzkumu doložena jako příloha B13, přiloženy též archivní vrty. Více projednal RNDr. Košař</w:t>
      </w:r>
    </w:p>
    <w:p w:rsidR="00CF499E" w:rsidRDefault="00CF499E" w:rsidP="00A81258">
      <w:pPr>
        <w:jc w:val="both"/>
        <w:rPr>
          <w:rFonts w:cstheme="minorHAnsi"/>
        </w:rPr>
      </w:pPr>
      <w:r w:rsidRPr="00CF499E">
        <w:rPr>
          <w:rFonts w:cstheme="minorHAnsi"/>
        </w:rPr>
        <w:t xml:space="preserve">Kap. 5: Požadujeme doplnit vyjádření správce tratě ohledně poruch a deformací železničního spodku, tj. četnosti prováděné údržby (zejména podbíjení koleje z důvodu propadů GPK), výskyt </w:t>
      </w:r>
      <w:proofErr w:type="spellStart"/>
      <w:r w:rsidRPr="00CF499E">
        <w:rPr>
          <w:rFonts w:cstheme="minorHAnsi"/>
        </w:rPr>
        <w:t>blaťáků</w:t>
      </w:r>
      <w:proofErr w:type="spellEnd"/>
      <w:r w:rsidRPr="00CF499E">
        <w:rPr>
          <w:rFonts w:cstheme="minorHAnsi"/>
        </w:rPr>
        <w:t>, trvale vlhké svahy nebo dno odvodnění apod., která by mohly vést k brzkým poruchám spodku po realizace této stavby a mohou ovlivnit výsledný návrh konstrukce železničního spodku (viz také předchozí připomínka).</w:t>
      </w:r>
    </w:p>
    <w:p w:rsidR="00987047" w:rsidRPr="001D741F" w:rsidRDefault="00987047" w:rsidP="00A81258">
      <w:pPr>
        <w:jc w:val="both"/>
        <w:rPr>
          <w:rFonts w:eastAsia="Verdana" w:cstheme="minorHAnsi"/>
          <w:b/>
          <w:color w:val="5B9BD5" w:themeColor="accent1"/>
        </w:rPr>
      </w:pPr>
      <w:r w:rsidRPr="001D741F">
        <w:rPr>
          <w:rFonts w:cstheme="minorHAnsi"/>
          <w:b/>
          <w:color w:val="5B9BD5" w:themeColor="accent1"/>
        </w:rPr>
        <w:t>Jetelina:</w:t>
      </w:r>
      <w:r w:rsidRPr="001D741F">
        <w:rPr>
          <w:rFonts w:eastAsia="Verdana" w:cstheme="minorHAnsi"/>
          <w:b/>
          <w:color w:val="5B9BD5" w:themeColor="accent1"/>
        </w:rPr>
        <w:t xml:space="preserve"> </w:t>
      </w:r>
      <w:r w:rsidRPr="001D741F">
        <w:rPr>
          <w:b/>
          <w:color w:val="5B9BD5" w:themeColor="accent1"/>
          <w:lang w:eastAsia="cs-CZ"/>
        </w:rPr>
        <w:t>Bylo vyžádáno vyjádření Správy tratí Brno. Bc. Luboš Vrána zaslal vyjádření: v uvedené lokalitě stavby „Odbočka Rajhrad“ správce neeviduje žádné poruchy železničního spodku. Nedochází k poruše GPK ani k tvorbě blátivých míst. V uvedeném úseku byla provedena vápenocementová stabilizace. Doplněno do technické zprávy.</w:t>
      </w:r>
    </w:p>
    <w:p w:rsidR="00CF499E" w:rsidRDefault="00CF499E" w:rsidP="00A81258">
      <w:pPr>
        <w:jc w:val="both"/>
        <w:rPr>
          <w:rFonts w:cstheme="minorHAnsi"/>
        </w:rPr>
      </w:pPr>
      <w:r w:rsidRPr="00CF499E">
        <w:rPr>
          <w:rFonts w:cstheme="minorHAnsi"/>
        </w:rPr>
        <w:t xml:space="preserve">Kap. 6.2.3 b): Je požadována únosnost na zemní pláni 30 </w:t>
      </w:r>
      <w:proofErr w:type="spellStart"/>
      <w:r w:rsidRPr="00CF499E">
        <w:rPr>
          <w:rFonts w:cstheme="minorHAnsi"/>
        </w:rPr>
        <w:t>MPa</w:t>
      </w:r>
      <w:proofErr w:type="spellEnd"/>
      <w:r w:rsidRPr="00CF499E">
        <w:rPr>
          <w:rFonts w:cstheme="minorHAnsi"/>
        </w:rPr>
        <w:t xml:space="preserve"> - nutno také prokázat splnění tohoto požadavku geotechnickým průzkumem. Zároveň ve smyslu TKP kap. 3.5.8 nesmí být v aktivní zóně nevhodné zeminy, což v tomto případě nebylo ani zjištěno. Požadujeme doplnit údaje o kvalitě aktivní zóny.</w:t>
      </w:r>
    </w:p>
    <w:p w:rsidR="00CF499E" w:rsidRPr="001D741F" w:rsidRDefault="00987047" w:rsidP="00987047">
      <w:pPr>
        <w:jc w:val="both"/>
        <w:rPr>
          <w:rFonts w:eastAsia="Verdana" w:cstheme="minorHAnsi"/>
          <w:b/>
          <w:color w:val="5B9BD5" w:themeColor="accent1"/>
        </w:rPr>
      </w:pPr>
      <w:r w:rsidRPr="001D741F">
        <w:rPr>
          <w:rFonts w:cstheme="minorHAnsi"/>
          <w:b/>
          <w:color w:val="5B9BD5" w:themeColor="accent1"/>
        </w:rPr>
        <w:t>Jetelina:</w:t>
      </w:r>
      <w:r w:rsidR="004E3782" w:rsidRPr="001D741F">
        <w:rPr>
          <w:rFonts w:cstheme="minorHAnsi"/>
          <w:b/>
          <w:color w:val="5B9BD5" w:themeColor="accent1"/>
        </w:rPr>
        <w:t xml:space="preserve"> </w:t>
      </w:r>
      <w:r w:rsidR="004E3782" w:rsidRPr="001D741F">
        <w:rPr>
          <w:b/>
          <w:color w:val="5B9BD5" w:themeColor="accent1"/>
          <w:lang w:eastAsia="cs-CZ"/>
        </w:rPr>
        <w:t>Projednal RNDr. Košař</w:t>
      </w:r>
    </w:p>
    <w:p w:rsidR="00987047" w:rsidRDefault="00987047" w:rsidP="00A81258">
      <w:pPr>
        <w:jc w:val="both"/>
        <w:rPr>
          <w:rFonts w:cstheme="minorHAnsi"/>
          <w:b/>
        </w:rPr>
      </w:pPr>
    </w:p>
    <w:p w:rsidR="00CF499E" w:rsidRPr="00CF499E" w:rsidRDefault="00CF499E" w:rsidP="00A81258">
      <w:pPr>
        <w:jc w:val="both"/>
        <w:rPr>
          <w:rFonts w:cstheme="minorHAnsi"/>
          <w:b/>
        </w:rPr>
      </w:pPr>
      <w:r w:rsidRPr="00CF499E">
        <w:rPr>
          <w:rFonts w:cstheme="minorHAnsi"/>
          <w:b/>
        </w:rPr>
        <w:t>Příčné řezy</w:t>
      </w:r>
    </w:p>
    <w:p w:rsidR="00CF499E" w:rsidRDefault="00CF499E" w:rsidP="00A81258">
      <w:pPr>
        <w:jc w:val="both"/>
        <w:rPr>
          <w:rFonts w:cstheme="minorHAnsi"/>
        </w:rPr>
      </w:pPr>
      <w:r w:rsidRPr="00CF499E">
        <w:rPr>
          <w:rFonts w:cstheme="minorHAnsi"/>
        </w:rPr>
        <w:t>Sklony svahů jsou vzhledem k vyskytující se zemině v zemním tělese příliš strmé. Doplňte údaje alespoň z archivních vrtů a na základě zjištěných údajů z nich vhodně upravte sklony svahů a jejich ochranu před působením vody a mrazu.</w:t>
      </w:r>
    </w:p>
    <w:p w:rsidR="00CF499E" w:rsidRPr="001D741F" w:rsidRDefault="004E3782" w:rsidP="00A81258">
      <w:pPr>
        <w:jc w:val="both"/>
        <w:rPr>
          <w:rFonts w:eastAsia="Verdana" w:cstheme="minorHAnsi"/>
          <w:color w:val="5B9BD5" w:themeColor="accent1"/>
        </w:rPr>
      </w:pPr>
      <w:r w:rsidRPr="001D741F">
        <w:rPr>
          <w:rFonts w:cstheme="minorHAnsi"/>
          <w:b/>
          <w:color w:val="5B9BD5" w:themeColor="accent1"/>
        </w:rPr>
        <w:t>Jetelina:</w:t>
      </w:r>
      <w:r w:rsidR="00CF499E" w:rsidRPr="001D741F">
        <w:rPr>
          <w:rFonts w:eastAsia="Verdana" w:cstheme="minorHAnsi"/>
          <w:color w:val="5B9BD5" w:themeColor="accent1"/>
        </w:rPr>
        <w:t xml:space="preserve"> </w:t>
      </w:r>
      <w:r w:rsidRPr="001D741F">
        <w:rPr>
          <w:b/>
          <w:color w:val="5B9BD5" w:themeColor="accent1"/>
          <w:lang w:eastAsia="cs-CZ"/>
        </w:rPr>
        <w:t>Opraveno. Použity údaje ze sond provedených průzkumem mostů.</w:t>
      </w:r>
    </w:p>
    <w:p w:rsidR="00CF499E" w:rsidRPr="00CF499E" w:rsidRDefault="00CF499E" w:rsidP="00A81258">
      <w:pPr>
        <w:jc w:val="both"/>
        <w:rPr>
          <w:rFonts w:cstheme="minorHAnsi"/>
        </w:rPr>
      </w:pPr>
      <w:r w:rsidRPr="00CF499E">
        <w:rPr>
          <w:rFonts w:cstheme="minorHAnsi"/>
        </w:rPr>
        <w:t>Kabelová trasa ve svahu v km 130,725 – 130,775: Vedení kabelové trasy ve svahu je zakázáno. Kabelovou trasu můžete umístit obdobně jak je tomu v řezu km 130,825.</w:t>
      </w:r>
    </w:p>
    <w:p w:rsidR="00CF499E" w:rsidRPr="001D741F" w:rsidRDefault="004E3782" w:rsidP="004E3782">
      <w:pPr>
        <w:jc w:val="both"/>
        <w:rPr>
          <w:rFonts w:eastAsia="Verdana" w:cstheme="minorHAnsi"/>
          <w:color w:val="5B9BD5" w:themeColor="accent1"/>
        </w:rPr>
      </w:pPr>
      <w:r w:rsidRPr="001D741F">
        <w:rPr>
          <w:rFonts w:cstheme="minorHAnsi"/>
          <w:b/>
          <w:color w:val="5B9BD5" w:themeColor="accent1"/>
        </w:rPr>
        <w:t>Jetelina:</w:t>
      </w:r>
      <w:r w:rsidR="00CF499E" w:rsidRPr="001D741F">
        <w:rPr>
          <w:rFonts w:eastAsia="Verdana" w:cstheme="minorHAnsi"/>
          <w:color w:val="5B9BD5" w:themeColor="accent1"/>
        </w:rPr>
        <w:t xml:space="preserve"> </w:t>
      </w:r>
      <w:r w:rsidRPr="001D741F">
        <w:rPr>
          <w:b/>
          <w:color w:val="5B9BD5" w:themeColor="accent1"/>
          <w:lang w:eastAsia="cs-CZ"/>
        </w:rPr>
        <w:t>Kabelová trasa přemístěna.</w:t>
      </w:r>
    </w:p>
    <w:p w:rsidR="00CF499E" w:rsidRDefault="00CF499E" w:rsidP="00A81258">
      <w:pPr>
        <w:jc w:val="both"/>
        <w:rPr>
          <w:rFonts w:cstheme="minorHAnsi"/>
        </w:rPr>
      </w:pPr>
    </w:p>
    <w:p w:rsidR="005B70B2" w:rsidRPr="00CF499E" w:rsidRDefault="005B70B2" w:rsidP="00A81258">
      <w:pPr>
        <w:jc w:val="both"/>
        <w:rPr>
          <w:rFonts w:cstheme="minorHAnsi"/>
        </w:rPr>
      </w:pPr>
    </w:p>
    <w:p w:rsidR="00CF499E" w:rsidRPr="00CF499E" w:rsidRDefault="00CF499E" w:rsidP="00A81258">
      <w:pPr>
        <w:jc w:val="both"/>
        <w:rPr>
          <w:rFonts w:cstheme="minorHAnsi"/>
          <w:u w:val="single"/>
        </w:rPr>
      </w:pPr>
      <w:r w:rsidRPr="00CF499E">
        <w:rPr>
          <w:rFonts w:cstheme="minorHAnsi"/>
          <w:u w:val="single"/>
        </w:rPr>
        <w:lastRenderedPageBreak/>
        <w:t xml:space="preserve">SO 01-33-11 </w:t>
      </w:r>
      <w:proofErr w:type="spellStart"/>
      <w:r w:rsidRPr="00CF499E">
        <w:rPr>
          <w:rFonts w:cstheme="minorHAnsi"/>
          <w:u w:val="single"/>
        </w:rPr>
        <w:t>Odb</w:t>
      </w:r>
      <w:proofErr w:type="spellEnd"/>
      <w:r w:rsidRPr="00CF499E">
        <w:rPr>
          <w:rFonts w:cstheme="minorHAnsi"/>
          <w:u w:val="single"/>
        </w:rPr>
        <w:t>. Rajhrad, železniční svršek (Zpracoval Ing. Hartman)</w:t>
      </w:r>
    </w:p>
    <w:p w:rsidR="00CF499E" w:rsidRPr="00CF499E" w:rsidRDefault="00CF499E" w:rsidP="00A81258">
      <w:pPr>
        <w:jc w:val="both"/>
        <w:rPr>
          <w:rFonts w:cstheme="minorHAnsi"/>
          <w:b/>
        </w:rPr>
      </w:pPr>
      <w:r w:rsidRPr="00CF499E">
        <w:rPr>
          <w:rFonts w:cstheme="minorHAnsi"/>
          <w:b/>
        </w:rPr>
        <w:t>Technická zpráva</w:t>
      </w:r>
    </w:p>
    <w:p w:rsidR="00CF499E" w:rsidRDefault="00CF499E" w:rsidP="00A81258">
      <w:pPr>
        <w:jc w:val="both"/>
        <w:rPr>
          <w:rFonts w:cstheme="minorHAnsi"/>
        </w:rPr>
      </w:pPr>
      <w:r w:rsidRPr="00CF499E">
        <w:rPr>
          <w:rFonts w:cstheme="minorHAnsi"/>
        </w:rPr>
        <w:t>Popis výhybek v tabulce výhybek upravte, osová vzdálenost se uvádí u středů DKS a upravte popis tepelného zpracování dle 3. změny předpisu SŽDC S3.</w:t>
      </w:r>
    </w:p>
    <w:p w:rsidR="004E3782" w:rsidRPr="001D741F" w:rsidRDefault="004E3782" w:rsidP="00A81258">
      <w:pPr>
        <w:jc w:val="both"/>
        <w:rPr>
          <w:rFonts w:eastAsia="Verdana" w:cstheme="minorHAnsi"/>
          <w:b/>
          <w:color w:val="5B9BD5" w:themeColor="accent1"/>
        </w:rPr>
      </w:pPr>
      <w:r w:rsidRPr="001D741F">
        <w:rPr>
          <w:rFonts w:cstheme="minorHAnsi"/>
          <w:b/>
          <w:color w:val="5B9BD5" w:themeColor="accent1"/>
        </w:rPr>
        <w:t>Jetelina:</w:t>
      </w:r>
      <w:r w:rsidRPr="001D741F">
        <w:rPr>
          <w:b/>
          <w:color w:val="5B9BD5" w:themeColor="accent1"/>
          <w:lang w:eastAsia="cs-CZ"/>
        </w:rPr>
        <w:t xml:space="preserve"> Tepelná úprava opravena dle nejnovější S3. Opracována bude celá výhybka.</w:t>
      </w:r>
    </w:p>
    <w:p w:rsidR="00CF499E" w:rsidRDefault="00CF499E" w:rsidP="00A81258">
      <w:pPr>
        <w:jc w:val="both"/>
        <w:rPr>
          <w:rFonts w:cstheme="minorHAnsi"/>
        </w:rPr>
      </w:pPr>
      <w:r w:rsidRPr="00CF499E">
        <w:rPr>
          <w:rFonts w:cstheme="minorHAnsi"/>
        </w:rPr>
        <w:t>V TZ je zmiňováno 10 ks MIB, ale v kolejovém plánu jsou vyznačeny pouze 4. Podle jaké části dokumentace se budou MIB osazovat? Upravte.</w:t>
      </w:r>
    </w:p>
    <w:p w:rsidR="004E3782" w:rsidRPr="001D741F" w:rsidRDefault="004E3782" w:rsidP="004E3782">
      <w:pPr>
        <w:rPr>
          <w:b/>
          <w:color w:val="5B9BD5" w:themeColor="accent1"/>
          <w:lang w:eastAsia="cs-CZ"/>
        </w:rPr>
      </w:pPr>
      <w:r w:rsidRPr="001D741F">
        <w:rPr>
          <w:rFonts w:cstheme="minorHAnsi"/>
          <w:b/>
          <w:color w:val="5B9BD5" w:themeColor="accent1"/>
        </w:rPr>
        <w:t>Jetelina:</w:t>
      </w:r>
      <w:r w:rsidRPr="001D741F">
        <w:rPr>
          <w:rFonts w:eastAsia="Verdana" w:cstheme="minorHAnsi"/>
          <w:b/>
          <w:color w:val="5B9BD5" w:themeColor="accent1"/>
        </w:rPr>
        <w:t xml:space="preserve"> </w:t>
      </w:r>
      <w:r w:rsidRPr="001D741F">
        <w:rPr>
          <w:b/>
          <w:color w:val="5B9BD5" w:themeColor="accent1"/>
          <w:lang w:eastAsia="cs-CZ"/>
        </w:rPr>
        <w:t>Osazovat se bude dle dokumentace SZZ. Upřesněno.</w:t>
      </w:r>
    </w:p>
    <w:p w:rsidR="00CF499E" w:rsidRDefault="00CF499E" w:rsidP="00A81258">
      <w:pPr>
        <w:jc w:val="both"/>
        <w:rPr>
          <w:rFonts w:cstheme="minorHAnsi"/>
        </w:rPr>
      </w:pPr>
      <w:r w:rsidRPr="00CF499E">
        <w:rPr>
          <w:rFonts w:cstheme="minorHAnsi"/>
        </w:rPr>
        <w:t>Součástí výhybek budou kalené LIS zřízené u výrobce jako součást dodávky výhybky. Výhybky budou vybaveny podle Směrnice č. 77 a v souladu s požadavky zabezpečovacího zařízení. Doplňte vybavení výhybek. Doplňte staničení náhrady LIS nebo odkaz na část dokumentace, která to požaduje.</w:t>
      </w:r>
    </w:p>
    <w:p w:rsidR="004E3782" w:rsidRPr="001D741F" w:rsidRDefault="004E3782" w:rsidP="00A81258">
      <w:pPr>
        <w:jc w:val="both"/>
        <w:rPr>
          <w:rFonts w:eastAsia="Verdana" w:cstheme="minorHAnsi"/>
          <w:b/>
          <w:color w:val="5B9BD5" w:themeColor="accent1"/>
        </w:rPr>
      </w:pPr>
      <w:r w:rsidRPr="001D741F">
        <w:rPr>
          <w:rFonts w:cstheme="minorHAnsi"/>
          <w:b/>
          <w:color w:val="5B9BD5" w:themeColor="accent1"/>
        </w:rPr>
        <w:t>Jetelina:</w:t>
      </w:r>
      <w:r w:rsidRPr="001D741F">
        <w:rPr>
          <w:rFonts w:eastAsia="Verdana" w:cstheme="minorHAnsi"/>
          <w:b/>
          <w:color w:val="5B9BD5" w:themeColor="accent1"/>
        </w:rPr>
        <w:t xml:space="preserve"> </w:t>
      </w:r>
      <w:r w:rsidRPr="001D741F">
        <w:rPr>
          <w:b/>
          <w:color w:val="5B9BD5" w:themeColor="accent1"/>
          <w:lang w:eastAsia="cs-CZ"/>
        </w:rPr>
        <w:t xml:space="preserve">Vybavení výhybek doplněno. </w:t>
      </w:r>
      <w:proofErr w:type="spellStart"/>
      <w:r w:rsidRPr="001D741F">
        <w:rPr>
          <w:b/>
          <w:color w:val="5B9BD5" w:themeColor="accent1"/>
          <w:lang w:eastAsia="cs-CZ"/>
        </w:rPr>
        <w:t>LISy</w:t>
      </w:r>
      <w:proofErr w:type="spellEnd"/>
      <w:r w:rsidRPr="001D741F">
        <w:rPr>
          <w:b/>
          <w:color w:val="5B9BD5" w:themeColor="accent1"/>
          <w:lang w:eastAsia="cs-CZ"/>
        </w:rPr>
        <w:t xml:space="preserve"> řeší část dokumentace SZZ. Upřesněno.</w:t>
      </w:r>
    </w:p>
    <w:p w:rsidR="00CF499E" w:rsidRPr="001D741F" w:rsidRDefault="00CF499E" w:rsidP="00A81258">
      <w:pPr>
        <w:jc w:val="both"/>
        <w:rPr>
          <w:rFonts w:cstheme="minorHAnsi"/>
        </w:rPr>
      </w:pPr>
      <w:r w:rsidRPr="001D741F">
        <w:rPr>
          <w:rFonts w:cstheme="minorHAnsi"/>
        </w:rPr>
        <w:t>Celkovou tloušťku kolejového lože vypusťte, nejedná se o směrodatný údaj.</w:t>
      </w:r>
    </w:p>
    <w:p w:rsidR="004E3782" w:rsidRPr="001D741F" w:rsidRDefault="004E3782" w:rsidP="00A81258">
      <w:pPr>
        <w:jc w:val="both"/>
        <w:rPr>
          <w:rFonts w:eastAsia="Verdana" w:cstheme="minorHAnsi"/>
          <w:b/>
          <w:color w:val="5B9BD5" w:themeColor="accent1"/>
        </w:rPr>
      </w:pPr>
      <w:r w:rsidRPr="001D741F">
        <w:rPr>
          <w:rFonts w:cstheme="minorHAnsi"/>
          <w:b/>
          <w:color w:val="5B9BD5" w:themeColor="accent1"/>
        </w:rPr>
        <w:t>Jetelina:</w:t>
      </w:r>
      <w:r w:rsidRPr="001D741F">
        <w:rPr>
          <w:rFonts w:eastAsia="Verdana" w:cstheme="minorHAnsi"/>
          <w:b/>
          <w:color w:val="5B9BD5" w:themeColor="accent1"/>
        </w:rPr>
        <w:t xml:space="preserve"> </w:t>
      </w:r>
      <w:r w:rsidRPr="001D741F">
        <w:rPr>
          <w:b/>
          <w:color w:val="5B9BD5" w:themeColor="accent1"/>
          <w:lang w:eastAsia="cs-CZ"/>
        </w:rPr>
        <w:t>Vypuštěno.</w:t>
      </w:r>
    </w:p>
    <w:p w:rsidR="00CF499E" w:rsidRDefault="00CF499E" w:rsidP="00A81258">
      <w:pPr>
        <w:jc w:val="both"/>
        <w:rPr>
          <w:rFonts w:cstheme="minorHAnsi"/>
        </w:rPr>
      </w:pPr>
      <w:r w:rsidRPr="00CF499E">
        <w:rPr>
          <w:rFonts w:cstheme="minorHAnsi"/>
        </w:rPr>
        <w:t>Minimální délka kolejnic pro zřízení bezstykové koleje je 74 m, opravte.</w:t>
      </w:r>
    </w:p>
    <w:p w:rsidR="004E3782" w:rsidRPr="001D741F" w:rsidRDefault="004E3782" w:rsidP="00A81258">
      <w:pPr>
        <w:jc w:val="both"/>
        <w:rPr>
          <w:rFonts w:eastAsia="Verdana" w:cstheme="minorHAnsi"/>
          <w:b/>
          <w:color w:val="5B9BD5" w:themeColor="accent1"/>
        </w:rPr>
      </w:pPr>
      <w:r w:rsidRPr="001D741F">
        <w:rPr>
          <w:rFonts w:cstheme="minorHAnsi"/>
          <w:b/>
          <w:color w:val="5B9BD5" w:themeColor="accent1"/>
        </w:rPr>
        <w:t>Jetelina:</w:t>
      </w:r>
      <w:r w:rsidRPr="001D741F">
        <w:rPr>
          <w:rFonts w:eastAsia="Verdana" w:cstheme="minorHAnsi"/>
          <w:b/>
          <w:color w:val="5B9BD5" w:themeColor="accent1"/>
        </w:rPr>
        <w:t xml:space="preserve"> </w:t>
      </w:r>
      <w:r w:rsidRPr="001D741F">
        <w:rPr>
          <w:b/>
          <w:color w:val="5B9BD5" w:themeColor="accent1"/>
          <w:lang w:eastAsia="cs-CZ"/>
        </w:rPr>
        <w:t>Opraveno</w:t>
      </w:r>
    </w:p>
    <w:p w:rsidR="00CF499E" w:rsidRDefault="00CF499E" w:rsidP="00A81258">
      <w:pPr>
        <w:jc w:val="both"/>
        <w:rPr>
          <w:rFonts w:cstheme="minorHAnsi"/>
        </w:rPr>
      </w:pPr>
      <w:r w:rsidRPr="00CF499E">
        <w:rPr>
          <w:rFonts w:cstheme="minorHAnsi"/>
        </w:rPr>
        <w:t>Doplňte výstroj trati.</w:t>
      </w:r>
    </w:p>
    <w:p w:rsidR="00CF499E" w:rsidRPr="001D741F" w:rsidRDefault="004E3782" w:rsidP="004E3782">
      <w:pPr>
        <w:jc w:val="both"/>
        <w:rPr>
          <w:rFonts w:eastAsia="Verdana" w:cstheme="minorHAnsi"/>
          <w:b/>
          <w:color w:val="5B9BD5" w:themeColor="accent1"/>
        </w:rPr>
      </w:pPr>
      <w:r w:rsidRPr="001D741F">
        <w:rPr>
          <w:rFonts w:cstheme="minorHAnsi"/>
          <w:b/>
          <w:color w:val="5B9BD5" w:themeColor="accent1"/>
        </w:rPr>
        <w:t xml:space="preserve">Jetelina: </w:t>
      </w:r>
      <w:r w:rsidRPr="001D741F">
        <w:rPr>
          <w:b/>
          <w:color w:val="5B9BD5" w:themeColor="accent1"/>
          <w:lang w:eastAsia="cs-CZ"/>
        </w:rPr>
        <w:t>Doplněno. Vznik nové přílohy výstroj tratě.</w:t>
      </w:r>
    </w:p>
    <w:p w:rsidR="004E3782" w:rsidRDefault="004E3782" w:rsidP="00A81258">
      <w:pPr>
        <w:jc w:val="both"/>
        <w:rPr>
          <w:rFonts w:cstheme="minorHAnsi"/>
          <w:b/>
        </w:rPr>
      </w:pPr>
    </w:p>
    <w:p w:rsidR="00CF499E" w:rsidRPr="00CF499E" w:rsidRDefault="00CF499E" w:rsidP="00A81258">
      <w:pPr>
        <w:jc w:val="both"/>
        <w:rPr>
          <w:rFonts w:cstheme="minorHAnsi"/>
          <w:b/>
        </w:rPr>
      </w:pPr>
      <w:r w:rsidRPr="00CF499E">
        <w:rPr>
          <w:rFonts w:cstheme="minorHAnsi"/>
          <w:b/>
        </w:rPr>
        <w:t>Situace</w:t>
      </w:r>
    </w:p>
    <w:p w:rsidR="00CF499E" w:rsidRDefault="00CF499E" w:rsidP="00A81258">
      <w:pPr>
        <w:jc w:val="both"/>
        <w:rPr>
          <w:rFonts w:cstheme="minorHAnsi"/>
        </w:rPr>
      </w:pPr>
      <w:r w:rsidRPr="00CF499E">
        <w:rPr>
          <w:rFonts w:cstheme="minorHAnsi"/>
        </w:rPr>
        <w:t>Doplňte související objekty trakčního vedení a úpravy odvodnění v jejich místech.</w:t>
      </w:r>
    </w:p>
    <w:p w:rsidR="00CF499E" w:rsidRPr="001D741F" w:rsidRDefault="004E3782" w:rsidP="004E3782">
      <w:pPr>
        <w:jc w:val="both"/>
        <w:rPr>
          <w:rFonts w:eastAsia="Verdana" w:cstheme="minorHAnsi"/>
          <w:b/>
          <w:color w:val="5B9BD5" w:themeColor="accent1"/>
        </w:rPr>
      </w:pPr>
      <w:r w:rsidRPr="001D741F">
        <w:rPr>
          <w:rFonts w:cstheme="minorHAnsi"/>
          <w:b/>
          <w:color w:val="5B9BD5" w:themeColor="accent1"/>
        </w:rPr>
        <w:t>Jetelina:</w:t>
      </w:r>
      <w:r w:rsidRPr="001D741F">
        <w:rPr>
          <w:b/>
          <w:color w:val="5B9BD5" w:themeColor="accent1"/>
        </w:rPr>
        <w:t xml:space="preserve"> Doplněno.</w:t>
      </w:r>
    </w:p>
    <w:p w:rsidR="004E3782" w:rsidRDefault="004E3782" w:rsidP="00A81258">
      <w:pPr>
        <w:jc w:val="both"/>
        <w:rPr>
          <w:rFonts w:cstheme="minorHAnsi"/>
          <w:b/>
        </w:rPr>
      </w:pPr>
    </w:p>
    <w:p w:rsidR="00CF499E" w:rsidRPr="00CF499E" w:rsidRDefault="00CF499E" w:rsidP="00A81258">
      <w:pPr>
        <w:jc w:val="both"/>
        <w:rPr>
          <w:rFonts w:cstheme="minorHAnsi"/>
          <w:b/>
        </w:rPr>
      </w:pPr>
      <w:r w:rsidRPr="00CF499E">
        <w:rPr>
          <w:rFonts w:cstheme="minorHAnsi"/>
          <w:b/>
        </w:rPr>
        <w:t>Podélný řez</w:t>
      </w:r>
    </w:p>
    <w:p w:rsidR="00CF499E" w:rsidRDefault="00CF499E" w:rsidP="00A81258">
      <w:pPr>
        <w:jc w:val="both"/>
        <w:rPr>
          <w:rFonts w:cstheme="minorHAnsi"/>
        </w:rPr>
      </w:pPr>
      <w:r w:rsidRPr="00CF499E">
        <w:rPr>
          <w:rFonts w:cstheme="minorHAnsi"/>
        </w:rPr>
        <w:t>Vyznačte a zkoordinujte rozsah zásypového klínu na mostě SO 01-20-01.</w:t>
      </w:r>
    </w:p>
    <w:p w:rsidR="00CF499E" w:rsidRPr="001D741F" w:rsidRDefault="004E3782" w:rsidP="004E3782">
      <w:pPr>
        <w:jc w:val="both"/>
        <w:rPr>
          <w:rFonts w:eastAsia="Verdana" w:cstheme="minorHAnsi"/>
          <w:b/>
          <w:color w:val="5B9BD5" w:themeColor="accent1"/>
        </w:rPr>
      </w:pPr>
      <w:r w:rsidRPr="001D741F">
        <w:rPr>
          <w:rFonts w:cstheme="minorHAnsi"/>
          <w:b/>
          <w:color w:val="5B9BD5" w:themeColor="accent1"/>
        </w:rPr>
        <w:t>Jetelina:</w:t>
      </w:r>
      <w:r w:rsidRPr="001D741F">
        <w:rPr>
          <w:b/>
          <w:color w:val="5B9BD5" w:themeColor="accent1"/>
        </w:rPr>
        <w:t xml:space="preserve"> Vyznačeno.</w:t>
      </w:r>
    </w:p>
    <w:p w:rsidR="004E3782" w:rsidRDefault="004E3782" w:rsidP="00A81258">
      <w:pPr>
        <w:jc w:val="both"/>
        <w:rPr>
          <w:rFonts w:cstheme="minorHAnsi"/>
          <w:b/>
        </w:rPr>
      </w:pPr>
    </w:p>
    <w:p w:rsidR="00CF499E" w:rsidRPr="00CF499E" w:rsidRDefault="00CF499E" w:rsidP="00A81258">
      <w:pPr>
        <w:jc w:val="both"/>
        <w:rPr>
          <w:rFonts w:cstheme="minorHAnsi"/>
          <w:b/>
        </w:rPr>
      </w:pPr>
      <w:r w:rsidRPr="00CF499E">
        <w:rPr>
          <w:rFonts w:cstheme="minorHAnsi"/>
          <w:b/>
        </w:rPr>
        <w:t>Příčné řezy</w:t>
      </w:r>
    </w:p>
    <w:p w:rsidR="00CF499E" w:rsidRDefault="00CF499E" w:rsidP="00A81258">
      <w:pPr>
        <w:jc w:val="both"/>
        <w:rPr>
          <w:rFonts w:cstheme="minorHAnsi"/>
        </w:rPr>
      </w:pPr>
      <w:r w:rsidRPr="00CF499E">
        <w:rPr>
          <w:rFonts w:cstheme="minorHAnsi"/>
        </w:rPr>
        <w:t>VPŘ v km 131,125 a PŘ 12 - 21: V řezech v místě kolejových spojek je nutné uvažovat s výhybkovými pražci, přičemž výška sestavy železničního svršku UIC60 + VPS je 423 mm. V místě kolejových spojek je nutné dodržet tloušťku kolejového lože i pod kolejí mezi výhybkami vůči vrcholu sedlané pláně tělesa železničního spodku. V řezu tak není dodržena tloušťka kolejového lože, je třeba změnit znázorněný svršek a upravit výšku pláně.</w:t>
      </w:r>
    </w:p>
    <w:p w:rsidR="004E3782" w:rsidRPr="001D741F" w:rsidRDefault="004E3782" w:rsidP="00A81258">
      <w:pPr>
        <w:jc w:val="both"/>
        <w:rPr>
          <w:rFonts w:eastAsia="Verdana" w:cstheme="minorHAnsi"/>
          <w:b/>
          <w:color w:val="5B9BD5" w:themeColor="accent1"/>
        </w:rPr>
      </w:pPr>
      <w:r w:rsidRPr="001D741F">
        <w:rPr>
          <w:rFonts w:cstheme="minorHAnsi"/>
          <w:b/>
          <w:color w:val="5B9BD5" w:themeColor="accent1"/>
        </w:rPr>
        <w:t>Jetelina:</w:t>
      </w:r>
      <w:r w:rsidRPr="001D741F">
        <w:rPr>
          <w:rFonts w:eastAsia="Verdana" w:cstheme="minorHAnsi"/>
          <w:b/>
          <w:color w:val="5B9BD5" w:themeColor="accent1"/>
        </w:rPr>
        <w:t xml:space="preserve"> </w:t>
      </w:r>
      <w:r w:rsidRPr="001D741F">
        <w:rPr>
          <w:b/>
          <w:color w:val="5B9BD5" w:themeColor="accent1"/>
        </w:rPr>
        <w:t>Svršek vyměněn a tloušťka kolejového lože upravena dle spojek.</w:t>
      </w:r>
    </w:p>
    <w:p w:rsidR="00CF499E" w:rsidRDefault="00CF499E" w:rsidP="00A81258">
      <w:pPr>
        <w:jc w:val="both"/>
        <w:rPr>
          <w:rFonts w:cstheme="minorHAnsi"/>
        </w:rPr>
      </w:pPr>
      <w:r w:rsidRPr="00CF499E">
        <w:rPr>
          <w:rFonts w:cstheme="minorHAnsi"/>
        </w:rPr>
        <w:lastRenderedPageBreak/>
        <w:t>Niveleta obou kolejí a niveleta kolejové spojky musí být totožná, např. v řezu v km 131,125 je ve výhybce rozdíl 6 mm, upravte.</w:t>
      </w:r>
    </w:p>
    <w:p w:rsidR="004E3782" w:rsidRPr="001D741F" w:rsidRDefault="004E3782" w:rsidP="00A81258">
      <w:pPr>
        <w:jc w:val="both"/>
        <w:rPr>
          <w:rFonts w:eastAsia="Verdana" w:cstheme="minorHAnsi"/>
          <w:b/>
          <w:color w:val="5B9BD5" w:themeColor="accent1"/>
        </w:rPr>
      </w:pPr>
      <w:r w:rsidRPr="001D741F">
        <w:rPr>
          <w:rFonts w:cstheme="minorHAnsi"/>
          <w:b/>
          <w:color w:val="5B9BD5" w:themeColor="accent1"/>
        </w:rPr>
        <w:t>Jetelina:</w:t>
      </w:r>
      <w:r w:rsidRPr="001D741F">
        <w:rPr>
          <w:rFonts w:eastAsia="Verdana" w:cstheme="minorHAnsi"/>
          <w:b/>
          <w:color w:val="5B9BD5" w:themeColor="accent1"/>
        </w:rPr>
        <w:t xml:space="preserve"> </w:t>
      </w:r>
      <w:r w:rsidRPr="001D741F">
        <w:rPr>
          <w:b/>
          <w:color w:val="5B9BD5" w:themeColor="accent1"/>
        </w:rPr>
        <w:t>Upraveno.</w:t>
      </w:r>
    </w:p>
    <w:p w:rsidR="00CF499E" w:rsidRDefault="00CF499E" w:rsidP="00A81258">
      <w:pPr>
        <w:jc w:val="both"/>
        <w:rPr>
          <w:rFonts w:cstheme="minorHAnsi"/>
        </w:rPr>
      </w:pPr>
      <w:r w:rsidRPr="00CF499E">
        <w:rPr>
          <w:rFonts w:cstheme="minorHAnsi"/>
        </w:rPr>
        <w:t>Sklon svahu zapuštěného kolejového lože musí být 1:1,5, sklon 1:1,25 se připouští pouze u kolejového lože. Opravte.</w:t>
      </w:r>
    </w:p>
    <w:p w:rsidR="004E3782" w:rsidRPr="001D741F" w:rsidRDefault="004E3782" w:rsidP="00A81258">
      <w:pPr>
        <w:jc w:val="both"/>
        <w:rPr>
          <w:rFonts w:eastAsia="Verdana" w:cstheme="minorHAnsi"/>
          <w:b/>
          <w:color w:val="5B9BD5" w:themeColor="accent1"/>
        </w:rPr>
      </w:pPr>
      <w:r w:rsidRPr="001D741F">
        <w:rPr>
          <w:rFonts w:cstheme="minorHAnsi"/>
          <w:b/>
          <w:color w:val="5B9BD5" w:themeColor="accent1"/>
        </w:rPr>
        <w:t>Jetelina:</w:t>
      </w:r>
      <w:r w:rsidRPr="001D741F">
        <w:rPr>
          <w:rFonts w:eastAsia="Verdana" w:cstheme="minorHAnsi"/>
          <w:b/>
          <w:color w:val="5B9BD5" w:themeColor="accent1"/>
        </w:rPr>
        <w:t xml:space="preserve"> </w:t>
      </w:r>
      <w:r w:rsidRPr="001D741F">
        <w:rPr>
          <w:b/>
          <w:color w:val="5B9BD5" w:themeColor="accent1"/>
        </w:rPr>
        <w:t>Opraveno.</w:t>
      </w:r>
    </w:p>
    <w:p w:rsidR="00CF499E" w:rsidRDefault="00CF499E" w:rsidP="00A81258">
      <w:pPr>
        <w:jc w:val="both"/>
        <w:rPr>
          <w:rFonts w:cstheme="minorHAnsi"/>
        </w:rPr>
      </w:pPr>
      <w:r w:rsidRPr="00CF499E">
        <w:rPr>
          <w:rFonts w:cstheme="minorHAnsi"/>
        </w:rPr>
        <w:t xml:space="preserve">VPŘ km 131,425: Separační </w:t>
      </w:r>
      <w:proofErr w:type="spellStart"/>
      <w:r w:rsidRPr="00CF499E">
        <w:rPr>
          <w:rFonts w:cstheme="minorHAnsi"/>
        </w:rPr>
        <w:t>geotextilií</w:t>
      </w:r>
      <w:proofErr w:type="spellEnd"/>
      <w:r w:rsidRPr="00CF499E">
        <w:rPr>
          <w:rFonts w:cstheme="minorHAnsi"/>
        </w:rPr>
        <w:t xml:space="preserve"> neuzavírejte shora trativod, ale vyhněte ji na vrstvu stabilizace.</w:t>
      </w:r>
    </w:p>
    <w:p w:rsidR="004E3782" w:rsidRPr="001D741F" w:rsidRDefault="004E3782" w:rsidP="00A81258">
      <w:pPr>
        <w:jc w:val="both"/>
        <w:rPr>
          <w:rFonts w:eastAsia="Verdana" w:cstheme="minorHAnsi"/>
          <w:b/>
          <w:color w:val="5B9BD5" w:themeColor="accent1"/>
        </w:rPr>
      </w:pPr>
      <w:r w:rsidRPr="001D741F">
        <w:rPr>
          <w:rFonts w:cstheme="minorHAnsi"/>
          <w:b/>
          <w:color w:val="5B9BD5" w:themeColor="accent1"/>
        </w:rPr>
        <w:t>Jetelina:</w:t>
      </w:r>
      <w:r w:rsidRPr="001D741F">
        <w:rPr>
          <w:rFonts w:eastAsia="Verdana" w:cstheme="minorHAnsi"/>
          <w:b/>
          <w:color w:val="5B9BD5" w:themeColor="accent1"/>
        </w:rPr>
        <w:t xml:space="preserve"> </w:t>
      </w:r>
      <w:r w:rsidR="008D7705" w:rsidRPr="001D741F">
        <w:rPr>
          <w:b/>
          <w:color w:val="5B9BD5" w:themeColor="accent1"/>
        </w:rPr>
        <w:t>Chyba generování, opraveno.</w:t>
      </w:r>
    </w:p>
    <w:p w:rsidR="00CF499E" w:rsidRDefault="00CF499E" w:rsidP="00A81258">
      <w:pPr>
        <w:jc w:val="both"/>
        <w:rPr>
          <w:rFonts w:cstheme="minorHAnsi"/>
        </w:rPr>
      </w:pPr>
      <w:r w:rsidRPr="00CF499E">
        <w:rPr>
          <w:rFonts w:cstheme="minorHAnsi"/>
        </w:rPr>
        <w:t xml:space="preserve">Svahy delší než 1 m opatřete zatravňovací </w:t>
      </w:r>
      <w:proofErr w:type="spellStart"/>
      <w:r w:rsidRPr="00CF499E">
        <w:rPr>
          <w:rFonts w:cstheme="minorHAnsi"/>
        </w:rPr>
        <w:t>geotextililí</w:t>
      </w:r>
      <w:proofErr w:type="spellEnd"/>
      <w:r w:rsidRPr="00CF499E">
        <w:rPr>
          <w:rFonts w:cstheme="minorHAnsi"/>
        </w:rPr>
        <w:t xml:space="preserve"> a osevem. Doplňte vedení kabelových tras do VPŘ.</w:t>
      </w:r>
    </w:p>
    <w:p w:rsidR="004E3782" w:rsidRPr="001D741F" w:rsidRDefault="004E3782" w:rsidP="00A81258">
      <w:pPr>
        <w:jc w:val="both"/>
        <w:rPr>
          <w:rFonts w:eastAsia="Verdana" w:cstheme="minorHAnsi"/>
          <w:b/>
          <w:color w:val="5B9BD5" w:themeColor="accent1"/>
        </w:rPr>
      </w:pPr>
      <w:r w:rsidRPr="001D741F">
        <w:rPr>
          <w:rFonts w:cstheme="minorHAnsi"/>
          <w:b/>
          <w:color w:val="5B9BD5" w:themeColor="accent1"/>
        </w:rPr>
        <w:t>Jetelina:</w:t>
      </w:r>
      <w:r w:rsidRPr="001D741F">
        <w:rPr>
          <w:rFonts w:eastAsia="Verdana" w:cstheme="minorHAnsi"/>
          <w:b/>
          <w:color w:val="5B9BD5" w:themeColor="accent1"/>
        </w:rPr>
        <w:t xml:space="preserve"> </w:t>
      </w:r>
      <w:r w:rsidR="008D7705" w:rsidRPr="001D741F">
        <w:rPr>
          <w:b/>
          <w:color w:val="5B9BD5" w:themeColor="accent1"/>
        </w:rPr>
        <w:t>Doplněno.</w:t>
      </w:r>
    </w:p>
    <w:p w:rsidR="00CF499E" w:rsidRDefault="00CF499E" w:rsidP="00A81258">
      <w:pPr>
        <w:jc w:val="both"/>
        <w:rPr>
          <w:rFonts w:cstheme="minorHAnsi"/>
        </w:rPr>
      </w:pPr>
      <w:r w:rsidRPr="00CF499E">
        <w:rPr>
          <w:rFonts w:cstheme="minorHAnsi"/>
        </w:rPr>
        <w:t>Kabelová trasa v řezech 14-20 vlevo koleje č. 1 je umístěna nevhodně z hlediska zásahu do železničního spodku a odvodnění. Zához kabelové trasy takto nelze zhutnit a dojde k jeho odplavení. Doporučujeme přesun kabelové trasy do stezky.</w:t>
      </w:r>
    </w:p>
    <w:p w:rsidR="004E3782" w:rsidRPr="001D741F" w:rsidRDefault="004E3782" w:rsidP="00A81258">
      <w:pPr>
        <w:jc w:val="both"/>
        <w:rPr>
          <w:rFonts w:eastAsia="Verdana" w:cstheme="minorHAnsi"/>
          <w:b/>
          <w:color w:val="5B9BD5" w:themeColor="accent1"/>
        </w:rPr>
      </w:pPr>
      <w:r w:rsidRPr="001D741F">
        <w:rPr>
          <w:rFonts w:cstheme="minorHAnsi"/>
          <w:b/>
          <w:color w:val="5B9BD5" w:themeColor="accent1"/>
        </w:rPr>
        <w:t>Jetelina:</w:t>
      </w:r>
      <w:r w:rsidRPr="001D741F">
        <w:rPr>
          <w:rFonts w:eastAsia="Verdana" w:cstheme="minorHAnsi"/>
          <w:b/>
          <w:color w:val="5B9BD5" w:themeColor="accent1"/>
        </w:rPr>
        <w:t xml:space="preserve"> </w:t>
      </w:r>
      <w:r w:rsidR="008D7705" w:rsidRPr="001D741F">
        <w:rPr>
          <w:b/>
          <w:color w:val="5B9BD5" w:themeColor="accent1"/>
        </w:rPr>
        <w:t>Přesunuto do stezky.</w:t>
      </w:r>
    </w:p>
    <w:p w:rsidR="00CF499E" w:rsidRDefault="00CF499E" w:rsidP="00A81258">
      <w:pPr>
        <w:jc w:val="both"/>
        <w:rPr>
          <w:rFonts w:cstheme="minorHAnsi"/>
        </w:rPr>
      </w:pPr>
      <w:r w:rsidRPr="00CF499E">
        <w:rPr>
          <w:rFonts w:cstheme="minorHAnsi"/>
        </w:rPr>
        <w:t>Doplňte řezy v místech stožárů TV.</w:t>
      </w:r>
    </w:p>
    <w:p w:rsidR="004E3782" w:rsidRPr="001D741F" w:rsidRDefault="004E3782" w:rsidP="00A81258">
      <w:pPr>
        <w:jc w:val="both"/>
        <w:rPr>
          <w:rFonts w:eastAsia="Verdana" w:cstheme="minorHAnsi"/>
          <w:b/>
          <w:color w:val="5B9BD5" w:themeColor="accent1"/>
        </w:rPr>
      </w:pPr>
      <w:r w:rsidRPr="001D741F">
        <w:rPr>
          <w:rFonts w:cstheme="minorHAnsi"/>
          <w:b/>
          <w:color w:val="5B9BD5" w:themeColor="accent1"/>
        </w:rPr>
        <w:t>Jetelina:</w:t>
      </w:r>
      <w:r w:rsidRPr="001D741F">
        <w:rPr>
          <w:rFonts w:eastAsia="Verdana" w:cstheme="minorHAnsi"/>
          <w:b/>
          <w:color w:val="5B9BD5" w:themeColor="accent1"/>
        </w:rPr>
        <w:t xml:space="preserve"> </w:t>
      </w:r>
      <w:r w:rsidR="008D7705" w:rsidRPr="001D741F">
        <w:rPr>
          <w:b/>
          <w:color w:val="5B9BD5" w:themeColor="accent1"/>
        </w:rPr>
        <w:t>Doplněno, příloha 5.2.</w:t>
      </w:r>
    </w:p>
    <w:p w:rsidR="00CF499E" w:rsidRDefault="00CF499E" w:rsidP="00A81258">
      <w:pPr>
        <w:jc w:val="both"/>
        <w:rPr>
          <w:rFonts w:cstheme="minorHAnsi"/>
        </w:rPr>
      </w:pPr>
      <w:r w:rsidRPr="00CF499E">
        <w:rPr>
          <w:rFonts w:cstheme="minorHAnsi"/>
        </w:rPr>
        <w:t>Dle situace je v řezu v km 131,100 umístěn na svahu zářezu rozvaděč EOV+VO, zkoordinujte a zakreslete.</w:t>
      </w:r>
    </w:p>
    <w:p w:rsidR="00CF499E" w:rsidRPr="001D741F" w:rsidRDefault="004E3782" w:rsidP="004E3782">
      <w:pPr>
        <w:jc w:val="both"/>
        <w:rPr>
          <w:rFonts w:cstheme="minorHAnsi"/>
          <w:b/>
          <w:color w:val="5B9BD5" w:themeColor="accent1"/>
        </w:rPr>
      </w:pPr>
      <w:r w:rsidRPr="001D741F">
        <w:rPr>
          <w:rFonts w:cstheme="minorHAnsi"/>
          <w:b/>
          <w:color w:val="5B9BD5" w:themeColor="accent1"/>
        </w:rPr>
        <w:t>Jetelina:</w:t>
      </w:r>
      <w:r w:rsidR="008D7705" w:rsidRPr="001D741F">
        <w:rPr>
          <w:b/>
          <w:color w:val="5B9BD5" w:themeColor="accent1"/>
        </w:rPr>
        <w:t xml:space="preserve"> Zakresleno.</w:t>
      </w:r>
    </w:p>
    <w:p w:rsidR="004E3782" w:rsidRDefault="004E3782" w:rsidP="00A81258">
      <w:pPr>
        <w:jc w:val="both"/>
        <w:rPr>
          <w:rFonts w:cstheme="minorHAnsi"/>
          <w:b/>
        </w:rPr>
      </w:pPr>
    </w:p>
    <w:p w:rsidR="00CF499E" w:rsidRPr="00CF499E" w:rsidRDefault="00CF499E" w:rsidP="00A81258">
      <w:pPr>
        <w:jc w:val="both"/>
        <w:rPr>
          <w:rFonts w:cstheme="minorHAnsi"/>
          <w:b/>
        </w:rPr>
      </w:pPr>
      <w:r w:rsidRPr="00CF499E">
        <w:rPr>
          <w:rFonts w:cstheme="minorHAnsi"/>
          <w:b/>
        </w:rPr>
        <w:t>Kolejový plán</w:t>
      </w:r>
    </w:p>
    <w:p w:rsidR="00CF499E" w:rsidRPr="00CF499E" w:rsidRDefault="00CF499E" w:rsidP="00A81258">
      <w:pPr>
        <w:jc w:val="both"/>
        <w:rPr>
          <w:rFonts w:cstheme="minorHAnsi"/>
        </w:rPr>
      </w:pPr>
      <w:r w:rsidRPr="00CF499E">
        <w:rPr>
          <w:rFonts w:cstheme="minorHAnsi"/>
        </w:rPr>
        <w:t>Chybí LIS v kolejových spojkách a výhybkách. Doplňte staničení LIS a jejich specifikaci (kalené a jejich délku).</w:t>
      </w:r>
    </w:p>
    <w:p w:rsidR="00CF499E" w:rsidRPr="001D741F" w:rsidRDefault="00CF499E" w:rsidP="00A81258">
      <w:pPr>
        <w:jc w:val="both"/>
        <w:rPr>
          <w:rFonts w:eastAsia="Verdana" w:cstheme="minorHAnsi"/>
          <w:b/>
          <w:color w:val="5B9BD5" w:themeColor="accent1"/>
        </w:rPr>
      </w:pPr>
      <w:r w:rsidRPr="001D741F">
        <w:rPr>
          <w:rFonts w:cstheme="minorHAnsi"/>
          <w:b/>
          <w:color w:val="5B9BD5" w:themeColor="accent1"/>
        </w:rPr>
        <w:t>Reakce:</w:t>
      </w:r>
      <w:r w:rsidR="008D7705" w:rsidRPr="001D741F">
        <w:rPr>
          <w:rFonts w:cstheme="minorHAnsi"/>
          <w:b/>
          <w:color w:val="5B9BD5" w:themeColor="accent1"/>
        </w:rPr>
        <w:t xml:space="preserve"> </w:t>
      </w:r>
      <w:r w:rsidR="008D7705" w:rsidRPr="001D741F">
        <w:rPr>
          <w:b/>
          <w:color w:val="5B9BD5" w:themeColor="accent1"/>
          <w:lang w:eastAsia="cs-CZ"/>
        </w:rPr>
        <w:t>Doplněno.</w:t>
      </w:r>
      <w:r w:rsidRPr="001D741F">
        <w:rPr>
          <w:rFonts w:eastAsia="Verdana" w:cstheme="minorHAnsi"/>
          <w:b/>
          <w:color w:val="5B9BD5" w:themeColor="accent1"/>
        </w:rPr>
        <w:t xml:space="preserve"> </w:t>
      </w:r>
    </w:p>
    <w:p w:rsidR="00CF499E" w:rsidRPr="00CF499E" w:rsidRDefault="00CF499E" w:rsidP="00A81258">
      <w:pPr>
        <w:jc w:val="both"/>
        <w:rPr>
          <w:rFonts w:eastAsia="Verdana" w:cstheme="minorHAnsi"/>
        </w:rPr>
      </w:pPr>
    </w:p>
    <w:p w:rsidR="00CF499E" w:rsidRPr="00CF499E" w:rsidRDefault="00CF499E" w:rsidP="00A81258">
      <w:pPr>
        <w:jc w:val="both"/>
        <w:rPr>
          <w:rFonts w:cstheme="minorHAnsi"/>
        </w:rPr>
      </w:pPr>
    </w:p>
    <w:p w:rsidR="00CF499E" w:rsidRPr="00CF499E" w:rsidRDefault="00CF499E" w:rsidP="00A81258">
      <w:pPr>
        <w:jc w:val="both"/>
        <w:rPr>
          <w:rFonts w:cstheme="minorHAnsi"/>
          <w:u w:val="single"/>
        </w:rPr>
      </w:pPr>
      <w:r w:rsidRPr="00CF499E">
        <w:rPr>
          <w:rFonts w:cstheme="minorHAnsi"/>
          <w:u w:val="single"/>
        </w:rPr>
        <w:t>Závěr</w:t>
      </w:r>
    </w:p>
    <w:p w:rsidR="00CF499E" w:rsidRDefault="00CF499E" w:rsidP="00A81258">
      <w:pPr>
        <w:jc w:val="both"/>
        <w:rPr>
          <w:rFonts w:cstheme="minorHAnsi"/>
        </w:rPr>
      </w:pPr>
      <w:r w:rsidRPr="00CF499E">
        <w:rPr>
          <w:rFonts w:cstheme="minorHAnsi"/>
        </w:rPr>
        <w:t>S dokumentací pro vydání společného povolení za oblast železničního spodku nesouhlasíme zejména z důvodu neznámých základových poměrů a neznámého stávajícího stavu včetně údržby GPK. Požadujeme předložit údaje o aktivní zóně, hladině podzemní vody, geologických podmínkách, vyjádření správce k údržbě a stavu předmětného úseku. Dokumentaci železničního spodku a svršku požadujeme řádně projednat a předložit znovu k posouzení.</w:t>
      </w:r>
    </w:p>
    <w:p w:rsidR="00CF499E" w:rsidRDefault="00CF499E" w:rsidP="00A81258">
      <w:pPr>
        <w:jc w:val="both"/>
        <w:rPr>
          <w:sz w:val="36"/>
          <w:szCs w:val="36"/>
        </w:rPr>
      </w:pPr>
      <w:r>
        <w:rPr>
          <w:sz w:val="36"/>
          <w:szCs w:val="36"/>
        </w:rPr>
        <w:br w:type="page"/>
      </w:r>
    </w:p>
    <w:p w:rsidR="0028794F" w:rsidRDefault="0028794F" w:rsidP="00A81258">
      <w:pPr>
        <w:jc w:val="both"/>
        <w:rPr>
          <w:b/>
          <w:sz w:val="28"/>
          <w:szCs w:val="28"/>
        </w:rPr>
      </w:pPr>
      <w:r w:rsidRPr="001F38DD">
        <w:rPr>
          <w:b/>
          <w:sz w:val="28"/>
          <w:szCs w:val="28"/>
        </w:rPr>
        <w:lastRenderedPageBreak/>
        <w:t xml:space="preserve">Připomínky O14 SŽDC </w:t>
      </w:r>
      <w:proofErr w:type="spellStart"/>
      <w:proofErr w:type="gramStart"/>
      <w:r w:rsidRPr="001F38DD">
        <w:rPr>
          <w:b/>
          <w:sz w:val="28"/>
          <w:szCs w:val="28"/>
        </w:rPr>
        <w:t>s.o</w:t>
      </w:r>
      <w:proofErr w:type="spellEnd"/>
      <w:r w:rsidRPr="001F38DD">
        <w:rPr>
          <w:b/>
          <w:sz w:val="28"/>
          <w:szCs w:val="28"/>
        </w:rPr>
        <w:t>.</w:t>
      </w:r>
      <w:proofErr w:type="gramEnd"/>
    </w:p>
    <w:p w:rsidR="009E5F09" w:rsidRDefault="009E5F09" w:rsidP="00A81258">
      <w:pPr>
        <w:autoSpaceDE w:val="0"/>
        <w:autoSpaceDN w:val="0"/>
        <w:jc w:val="both"/>
        <w:rPr>
          <w:b/>
          <w:sz w:val="28"/>
          <w:szCs w:val="28"/>
        </w:rPr>
      </w:pPr>
    </w:p>
    <w:p w:rsidR="0028794F" w:rsidRPr="001F38DD" w:rsidRDefault="0028794F" w:rsidP="00A81258">
      <w:pPr>
        <w:autoSpaceDE w:val="0"/>
        <w:autoSpaceDN w:val="0"/>
        <w:jc w:val="both"/>
        <w:rPr>
          <w:rFonts w:eastAsia="Times New Roman" w:cstheme="minorHAnsi"/>
          <w:lang w:eastAsia="cs-CZ"/>
        </w:rPr>
      </w:pPr>
      <w:r w:rsidRPr="001F38DD">
        <w:rPr>
          <w:rFonts w:eastAsia="Times New Roman" w:cstheme="minorHAnsi"/>
          <w:lang w:eastAsia="cs-CZ"/>
        </w:rPr>
        <w:t>Předkládáme souhrnné připomínky odboru zabezpečovací a telekomunikační techniky (O14) k projektové dokumentaci pro společné územní rozhodnutí a stavební povolení výše uvedené stavby s níže uvedenými závěry.</w:t>
      </w:r>
    </w:p>
    <w:p w:rsidR="0028794F" w:rsidRPr="001F38DD" w:rsidRDefault="0028794F" w:rsidP="00A81258">
      <w:pPr>
        <w:autoSpaceDE w:val="0"/>
        <w:autoSpaceDN w:val="0"/>
        <w:spacing w:after="0"/>
        <w:jc w:val="both"/>
        <w:rPr>
          <w:rFonts w:eastAsia="Times New Roman" w:cstheme="minorHAnsi"/>
          <w:sz w:val="24"/>
          <w:szCs w:val="24"/>
          <w:lang w:eastAsia="cs-CZ"/>
        </w:rPr>
      </w:pPr>
      <w:r w:rsidRPr="001F38DD">
        <w:rPr>
          <w:rFonts w:eastAsia="Times New Roman" w:cstheme="minorHAnsi"/>
          <w:sz w:val="24"/>
          <w:szCs w:val="24"/>
          <w:lang w:eastAsia="cs-CZ"/>
        </w:rPr>
        <w:t xml:space="preserve">Zabezpečovací zařízení (zpracoval Ing. Aleš </w:t>
      </w:r>
      <w:proofErr w:type="spellStart"/>
      <w:r w:rsidRPr="001F38DD">
        <w:rPr>
          <w:rFonts w:eastAsia="Times New Roman" w:cstheme="minorHAnsi"/>
          <w:sz w:val="24"/>
          <w:szCs w:val="24"/>
          <w:lang w:eastAsia="cs-CZ"/>
        </w:rPr>
        <w:t>Cipris</w:t>
      </w:r>
      <w:proofErr w:type="spellEnd"/>
      <w:r w:rsidRPr="001F38DD">
        <w:rPr>
          <w:rFonts w:eastAsia="Times New Roman" w:cstheme="minorHAnsi"/>
          <w:sz w:val="24"/>
          <w:szCs w:val="24"/>
          <w:lang w:eastAsia="cs-CZ"/>
        </w:rPr>
        <w:t xml:space="preserve">, tel. 971 741 041, e-mail: </w:t>
      </w:r>
      <w:hyperlink r:id="rId20" w:history="1">
        <w:r w:rsidRPr="001F38DD">
          <w:rPr>
            <w:rStyle w:val="Hypertextovodkaz"/>
            <w:rFonts w:eastAsia="Times New Roman" w:cstheme="minorHAnsi"/>
            <w:sz w:val="24"/>
            <w:szCs w:val="24"/>
            <w:u w:val="none"/>
            <w:lang w:eastAsia="cs-CZ"/>
          </w:rPr>
          <w:t>Cipris@szdc.cz</w:t>
        </w:r>
      </w:hyperlink>
      <w:r w:rsidRPr="001F38DD">
        <w:rPr>
          <w:rFonts w:eastAsia="Times New Roman" w:cstheme="minorHAnsi"/>
          <w:sz w:val="24"/>
          <w:szCs w:val="24"/>
          <w:lang w:eastAsia="cs-CZ"/>
        </w:rPr>
        <w:t>)</w:t>
      </w:r>
    </w:p>
    <w:p w:rsidR="0028794F" w:rsidRPr="001F38DD" w:rsidRDefault="0028794F" w:rsidP="00A81258">
      <w:pPr>
        <w:autoSpaceDE w:val="0"/>
        <w:autoSpaceDN w:val="0"/>
        <w:spacing w:after="0"/>
        <w:jc w:val="both"/>
        <w:rPr>
          <w:rFonts w:eastAsia="Times New Roman" w:cstheme="minorHAnsi"/>
          <w:sz w:val="20"/>
          <w:szCs w:val="20"/>
          <w:lang w:eastAsia="cs-CZ"/>
        </w:rPr>
      </w:pPr>
    </w:p>
    <w:p w:rsidR="0028794F" w:rsidRPr="009E5F09" w:rsidRDefault="00575941" w:rsidP="00A81258">
      <w:pPr>
        <w:jc w:val="both"/>
        <w:rPr>
          <w:b/>
        </w:rPr>
      </w:pPr>
      <w:r>
        <w:rPr>
          <w:b/>
          <w:lang w:eastAsia="cs-CZ"/>
        </w:rPr>
        <w:t xml:space="preserve">A </w:t>
      </w:r>
      <w:r w:rsidR="009E5F09" w:rsidRPr="009E5F09">
        <w:rPr>
          <w:b/>
          <w:lang w:eastAsia="cs-CZ"/>
        </w:rPr>
        <w:t>Průvodní zpráv</w:t>
      </w:r>
      <w:r w:rsidR="009E5F09">
        <w:rPr>
          <w:b/>
          <w:lang w:eastAsia="cs-CZ"/>
        </w:rPr>
        <w:t>a</w:t>
      </w:r>
      <w:r w:rsidR="009E5F09" w:rsidRPr="009E5F09">
        <w:rPr>
          <w:b/>
          <w:lang w:eastAsia="cs-CZ"/>
        </w:rPr>
        <w:t>:</w:t>
      </w:r>
    </w:p>
    <w:p w:rsidR="0028794F" w:rsidRPr="009E5F09" w:rsidRDefault="009E5F09" w:rsidP="00A81258">
      <w:pPr>
        <w:autoSpaceDE w:val="0"/>
        <w:autoSpaceDN w:val="0"/>
        <w:spacing w:after="120"/>
        <w:jc w:val="both"/>
        <w:rPr>
          <w:rFonts w:eastAsia="Times New Roman" w:cstheme="minorHAnsi"/>
          <w:b/>
          <w:lang w:eastAsia="cs-CZ"/>
        </w:rPr>
      </w:pPr>
      <w:r w:rsidRPr="009E5F09">
        <w:rPr>
          <w:rFonts w:eastAsia="Times New Roman" w:cstheme="minorHAnsi"/>
          <w:lang w:eastAsia="cs-CZ"/>
        </w:rPr>
        <w:t>-</w:t>
      </w:r>
      <w:r>
        <w:rPr>
          <w:rFonts w:eastAsia="Times New Roman" w:cstheme="minorHAnsi"/>
          <w:lang w:eastAsia="cs-CZ"/>
        </w:rPr>
        <w:t xml:space="preserve"> </w:t>
      </w:r>
      <w:r w:rsidRPr="009E5F09">
        <w:rPr>
          <w:rFonts w:eastAsia="Times New Roman" w:cstheme="minorHAnsi"/>
          <w:lang w:eastAsia="cs-CZ"/>
        </w:rPr>
        <w:t>Část 3</w:t>
      </w:r>
      <w:r>
        <w:rPr>
          <w:rFonts w:eastAsia="Times New Roman" w:cstheme="minorHAnsi"/>
          <w:lang w:eastAsia="cs-CZ"/>
        </w:rPr>
        <w:t>.</w:t>
      </w:r>
      <w:r w:rsidR="0028794F" w:rsidRPr="009E5F09">
        <w:rPr>
          <w:rFonts w:eastAsia="Times New Roman" w:cstheme="minorHAnsi"/>
          <w:b/>
          <w:lang w:eastAsia="cs-CZ"/>
        </w:rPr>
        <w:t xml:space="preserve"> </w:t>
      </w:r>
      <w:r w:rsidR="0028794F" w:rsidRPr="009E5F09">
        <w:rPr>
          <w:rFonts w:eastAsia="Times New Roman" w:cstheme="minorHAnsi"/>
          <w:lang w:eastAsia="cs-CZ"/>
        </w:rPr>
        <w:t>Seznam výchozích podkladů</w:t>
      </w:r>
    </w:p>
    <w:p w:rsidR="00C02D23" w:rsidRDefault="0028794F" w:rsidP="00C02D23">
      <w:pPr>
        <w:pStyle w:val="Odstavecseseznamem"/>
        <w:numPr>
          <w:ilvl w:val="0"/>
          <w:numId w:val="5"/>
        </w:numPr>
        <w:ind w:left="1066" w:hanging="357"/>
        <w:jc w:val="both"/>
        <w:rPr>
          <w:rFonts w:eastAsia="Verdana" w:cstheme="minorHAnsi"/>
          <w:sz w:val="22"/>
          <w:szCs w:val="22"/>
        </w:rPr>
      </w:pPr>
      <w:r w:rsidRPr="009E5F09">
        <w:rPr>
          <w:rFonts w:eastAsia="Verdana" w:cstheme="minorHAnsi"/>
          <w:sz w:val="22"/>
          <w:szCs w:val="22"/>
        </w:rPr>
        <w:t>Doplňte podklady pro železniční zabezpečovací zařízení.</w:t>
      </w:r>
      <w:r w:rsidR="00C02D23">
        <w:rPr>
          <w:rFonts w:eastAsia="Verdana" w:cstheme="minorHAnsi"/>
          <w:sz w:val="22"/>
          <w:szCs w:val="22"/>
        </w:rPr>
        <w:t xml:space="preserve"> </w:t>
      </w:r>
    </w:p>
    <w:p w:rsidR="00C02D23" w:rsidRPr="00C02D23" w:rsidRDefault="00C02D23" w:rsidP="00C02D23">
      <w:pPr>
        <w:pStyle w:val="Odstavecseseznamem"/>
        <w:ind w:left="1066"/>
        <w:jc w:val="both"/>
        <w:rPr>
          <w:rFonts w:eastAsia="Verdana" w:cstheme="minorHAnsi"/>
          <w:sz w:val="22"/>
          <w:szCs w:val="22"/>
        </w:rPr>
      </w:pPr>
    </w:p>
    <w:p w:rsidR="00C02D23" w:rsidRPr="001D741F" w:rsidRDefault="00C02D23" w:rsidP="00C02D23">
      <w:pPr>
        <w:pStyle w:val="Odstavecseseznamem"/>
        <w:ind w:left="0"/>
        <w:jc w:val="both"/>
        <w:rPr>
          <w:rFonts w:eastAsia="Verdana" w:cstheme="minorHAnsi"/>
          <w:color w:val="5B9BD5" w:themeColor="accent1"/>
          <w:sz w:val="22"/>
          <w:szCs w:val="22"/>
        </w:rPr>
      </w:pPr>
      <w:r w:rsidRPr="001D741F">
        <w:rPr>
          <w:rFonts w:cstheme="minorHAnsi"/>
          <w:b/>
          <w:color w:val="5B9BD5" w:themeColor="accent1"/>
          <w:sz w:val="22"/>
          <w:szCs w:val="22"/>
        </w:rPr>
        <w:t>Guspan: bylo doplněno</w:t>
      </w:r>
      <w:r w:rsidRPr="001D741F">
        <w:rPr>
          <w:rFonts w:eastAsia="Verdana" w:cstheme="minorHAnsi"/>
          <w:color w:val="5B9BD5" w:themeColor="accent1"/>
          <w:sz w:val="22"/>
          <w:szCs w:val="22"/>
        </w:rPr>
        <w:t xml:space="preserve"> </w:t>
      </w:r>
    </w:p>
    <w:p w:rsidR="0028794F" w:rsidRPr="00575941" w:rsidRDefault="0028794F" w:rsidP="00A81258">
      <w:pPr>
        <w:jc w:val="both"/>
        <w:rPr>
          <w:b/>
        </w:rPr>
      </w:pPr>
      <w:r w:rsidRPr="00575941">
        <w:rPr>
          <w:b/>
        </w:rPr>
        <w:t>B Souhrnná část</w:t>
      </w:r>
    </w:p>
    <w:p w:rsidR="0028794F" w:rsidRPr="00575941" w:rsidRDefault="00575941" w:rsidP="00A81258">
      <w:pPr>
        <w:spacing w:after="120"/>
        <w:jc w:val="both"/>
        <w:rPr>
          <w:rFonts w:eastAsia="Arial" w:cstheme="minorHAnsi"/>
          <w:lang w:eastAsia="cs-CZ"/>
        </w:rPr>
      </w:pPr>
      <w:r>
        <w:rPr>
          <w:rFonts w:eastAsia="Arial" w:cstheme="minorHAnsi"/>
          <w:lang w:eastAsia="cs-CZ"/>
        </w:rPr>
        <w:t xml:space="preserve">-Část </w:t>
      </w:r>
      <w:r w:rsidR="0028794F" w:rsidRPr="00575941">
        <w:rPr>
          <w:rFonts w:eastAsia="Arial" w:cstheme="minorHAnsi"/>
          <w:lang w:eastAsia="cs-CZ"/>
        </w:rPr>
        <w:t>2.5 Bezpečnost při užívání stavby</w:t>
      </w:r>
    </w:p>
    <w:p w:rsidR="0028794F" w:rsidRPr="00575941" w:rsidRDefault="0028794F" w:rsidP="00A81258">
      <w:pPr>
        <w:pStyle w:val="Odstavecseseznamem"/>
        <w:numPr>
          <w:ilvl w:val="0"/>
          <w:numId w:val="5"/>
        </w:numPr>
        <w:jc w:val="both"/>
        <w:rPr>
          <w:rFonts w:eastAsia="Arial" w:cstheme="minorHAnsi"/>
          <w:sz w:val="24"/>
          <w:szCs w:val="24"/>
          <w:lang w:eastAsia="cs-CZ"/>
        </w:rPr>
      </w:pPr>
      <w:r w:rsidRPr="00575941">
        <w:rPr>
          <w:rFonts w:eastAsia="Arial" w:cstheme="minorHAnsi"/>
          <w:sz w:val="24"/>
          <w:szCs w:val="24"/>
          <w:lang w:eastAsia="cs-CZ"/>
        </w:rPr>
        <w:t>Revitalizovaná železniční trať není a projektem ani nebude elektrizována. To určitě není myšleno vážně.</w:t>
      </w:r>
    </w:p>
    <w:p w:rsidR="0028794F" w:rsidRPr="00336788" w:rsidRDefault="0028794F" w:rsidP="00A81258">
      <w:pPr>
        <w:jc w:val="both"/>
        <w:rPr>
          <w:rFonts w:cstheme="minorHAnsi"/>
          <w:color w:val="5B9BD5" w:themeColor="accent1"/>
        </w:rPr>
      </w:pPr>
      <w:proofErr w:type="spellStart"/>
      <w:r w:rsidRPr="00336788">
        <w:rPr>
          <w:rFonts w:cstheme="minorHAnsi"/>
          <w:b/>
          <w:color w:val="5B9BD5" w:themeColor="accent1"/>
        </w:rPr>
        <w:t>Reakce:</w:t>
      </w:r>
      <w:r w:rsidR="00336788" w:rsidRPr="00336788">
        <w:rPr>
          <w:rFonts w:cstheme="minorHAnsi"/>
          <w:b/>
          <w:color w:val="5B9BD5" w:themeColor="accent1"/>
        </w:rPr>
        <w:t>Bylo</w:t>
      </w:r>
      <w:proofErr w:type="spellEnd"/>
      <w:r w:rsidR="00336788" w:rsidRPr="00336788">
        <w:rPr>
          <w:rFonts w:cstheme="minorHAnsi"/>
          <w:b/>
          <w:color w:val="5B9BD5" w:themeColor="accent1"/>
        </w:rPr>
        <w:t xml:space="preserve"> upraveno</w:t>
      </w:r>
    </w:p>
    <w:p w:rsidR="0028794F" w:rsidRPr="00575941" w:rsidRDefault="00575941" w:rsidP="00A81258">
      <w:pPr>
        <w:spacing w:after="60"/>
        <w:jc w:val="both"/>
        <w:rPr>
          <w:rFonts w:eastAsia="Arial" w:cstheme="minorHAnsi"/>
          <w:lang w:eastAsia="cs-CZ"/>
        </w:rPr>
      </w:pPr>
      <w:r>
        <w:rPr>
          <w:rFonts w:eastAsia="Arial" w:cstheme="minorHAnsi"/>
          <w:lang w:eastAsia="cs-CZ"/>
        </w:rPr>
        <w:t xml:space="preserve">-Část </w:t>
      </w:r>
      <w:r w:rsidR="0028794F" w:rsidRPr="00575941">
        <w:rPr>
          <w:rFonts w:eastAsia="Arial" w:cstheme="minorHAnsi"/>
          <w:lang w:eastAsia="cs-CZ"/>
        </w:rPr>
        <w:t>2.7 Základní popis stavebních objektů</w:t>
      </w:r>
    </w:p>
    <w:p w:rsidR="0028794F" w:rsidRDefault="0028794F" w:rsidP="00A81258">
      <w:pPr>
        <w:pStyle w:val="Odstavecseseznamem"/>
        <w:numPr>
          <w:ilvl w:val="0"/>
          <w:numId w:val="5"/>
        </w:numPr>
        <w:spacing w:after="60"/>
        <w:jc w:val="both"/>
        <w:rPr>
          <w:rFonts w:eastAsia="Arial" w:cstheme="minorHAnsi"/>
          <w:sz w:val="22"/>
          <w:szCs w:val="22"/>
          <w:lang w:eastAsia="cs-CZ"/>
        </w:rPr>
      </w:pPr>
      <w:r w:rsidRPr="00575941">
        <w:rPr>
          <w:rFonts w:eastAsia="Arial" w:cstheme="minorHAnsi"/>
          <w:sz w:val="22"/>
          <w:szCs w:val="22"/>
          <w:lang w:eastAsia="cs-CZ"/>
        </w:rPr>
        <w:t>Doplňte: „ … a provozních souborů“.</w:t>
      </w:r>
    </w:p>
    <w:p w:rsidR="00C02D23" w:rsidRDefault="00C02D23" w:rsidP="00C02D23">
      <w:pPr>
        <w:pStyle w:val="Odstavecseseznamem"/>
        <w:spacing w:after="60"/>
        <w:ind w:left="1068"/>
        <w:jc w:val="both"/>
        <w:rPr>
          <w:rFonts w:eastAsia="Arial" w:cstheme="minorHAnsi"/>
          <w:sz w:val="22"/>
          <w:szCs w:val="22"/>
          <w:lang w:eastAsia="cs-CZ"/>
        </w:rPr>
      </w:pPr>
    </w:p>
    <w:p w:rsidR="00C02D23" w:rsidRPr="00336788" w:rsidRDefault="00C02D23" w:rsidP="00C02D23">
      <w:pPr>
        <w:pStyle w:val="Odstavecseseznamem"/>
        <w:spacing w:before="120"/>
        <w:ind w:left="0"/>
        <w:rPr>
          <w:rFonts w:eastAsia="Verdana" w:cstheme="minorHAnsi"/>
          <w:color w:val="5B9BD5" w:themeColor="accent1"/>
          <w:sz w:val="22"/>
          <w:szCs w:val="22"/>
        </w:rPr>
      </w:pPr>
      <w:r w:rsidRPr="00336788">
        <w:rPr>
          <w:rFonts w:cstheme="minorHAnsi"/>
          <w:b/>
          <w:color w:val="5B9BD5" w:themeColor="accent1"/>
          <w:sz w:val="22"/>
          <w:szCs w:val="22"/>
        </w:rPr>
        <w:t>Guspan: bylo doplněno</w:t>
      </w:r>
      <w:r w:rsidRPr="00336788">
        <w:rPr>
          <w:rFonts w:eastAsia="Verdana" w:cstheme="minorHAnsi"/>
          <w:color w:val="5B9BD5" w:themeColor="accent1"/>
          <w:sz w:val="22"/>
          <w:szCs w:val="22"/>
        </w:rPr>
        <w:t xml:space="preserve"> </w:t>
      </w:r>
    </w:p>
    <w:p w:rsidR="0028794F" w:rsidRPr="001F38DD" w:rsidRDefault="0028794F" w:rsidP="00A81258">
      <w:pPr>
        <w:spacing w:after="60"/>
        <w:jc w:val="both"/>
        <w:rPr>
          <w:rFonts w:eastAsia="Arial" w:cstheme="minorHAnsi"/>
          <w:lang w:eastAsia="cs-CZ"/>
        </w:rPr>
      </w:pPr>
      <w:r w:rsidRPr="001F38DD">
        <w:rPr>
          <w:rFonts w:eastAsia="Arial" w:cstheme="minorHAnsi"/>
          <w:lang w:eastAsia="cs-CZ"/>
        </w:rPr>
        <w:t xml:space="preserve"> </w:t>
      </w:r>
    </w:p>
    <w:p w:rsidR="0028794F" w:rsidRPr="001F38DD" w:rsidRDefault="0028794F" w:rsidP="00A81258">
      <w:pPr>
        <w:spacing w:after="60"/>
        <w:jc w:val="both"/>
        <w:rPr>
          <w:rFonts w:eastAsia="Arial" w:cstheme="minorHAnsi"/>
          <w:u w:val="single"/>
          <w:lang w:eastAsia="cs-CZ"/>
        </w:rPr>
      </w:pPr>
      <w:r w:rsidRPr="001F38DD">
        <w:rPr>
          <w:rFonts w:eastAsia="Arial" w:cstheme="minorHAnsi"/>
          <w:u w:val="single"/>
          <w:lang w:eastAsia="cs-CZ"/>
        </w:rPr>
        <w:t>D. 1 Technologická část</w:t>
      </w:r>
    </w:p>
    <w:p w:rsidR="0028794F" w:rsidRPr="001F38DD" w:rsidRDefault="0028794F" w:rsidP="00A81258">
      <w:pPr>
        <w:spacing w:after="60"/>
        <w:jc w:val="both"/>
        <w:rPr>
          <w:rFonts w:eastAsia="Arial" w:cstheme="minorHAnsi"/>
          <w:lang w:eastAsia="cs-CZ"/>
        </w:rPr>
      </w:pPr>
      <w:r w:rsidRPr="001F38DD">
        <w:rPr>
          <w:rFonts w:eastAsia="Arial" w:cstheme="minorHAnsi"/>
          <w:lang w:eastAsia="cs-CZ"/>
        </w:rPr>
        <w:t>D. 1.1 Železniční zabezpečovací zařízení</w:t>
      </w:r>
    </w:p>
    <w:p w:rsidR="0028794F" w:rsidRPr="001F38DD" w:rsidRDefault="0028794F" w:rsidP="00A81258">
      <w:pPr>
        <w:spacing w:after="60"/>
        <w:jc w:val="both"/>
        <w:rPr>
          <w:rFonts w:eastAsia="Arial" w:cstheme="minorHAnsi"/>
          <w:lang w:eastAsia="cs-CZ"/>
        </w:rPr>
      </w:pPr>
      <w:r w:rsidRPr="001F38DD">
        <w:rPr>
          <w:rFonts w:eastAsia="Arial" w:cstheme="minorHAnsi"/>
          <w:lang w:eastAsia="cs-CZ"/>
        </w:rPr>
        <w:t>D. 1.1.5 Dálkové ovládání zabezpečovacího zařízení (DOZZ)</w:t>
      </w:r>
    </w:p>
    <w:p w:rsidR="0028794F" w:rsidRPr="001F38DD" w:rsidRDefault="0028794F" w:rsidP="00A81258">
      <w:pPr>
        <w:spacing w:after="60"/>
        <w:jc w:val="both"/>
        <w:rPr>
          <w:rFonts w:eastAsia="Arial" w:cstheme="minorHAnsi"/>
          <w:lang w:eastAsia="cs-CZ"/>
        </w:rPr>
      </w:pPr>
      <w:r w:rsidRPr="001F38DD">
        <w:rPr>
          <w:rFonts w:eastAsia="Arial" w:cstheme="minorHAnsi"/>
          <w:lang w:eastAsia="cs-CZ"/>
        </w:rPr>
        <w:t xml:space="preserve">Údaje o umístění </w:t>
      </w:r>
      <w:proofErr w:type="spellStart"/>
      <w:r w:rsidRPr="001F38DD">
        <w:rPr>
          <w:rFonts w:eastAsia="Arial" w:cstheme="minorHAnsi"/>
          <w:lang w:eastAsia="cs-CZ"/>
        </w:rPr>
        <w:t>balíz</w:t>
      </w:r>
      <w:proofErr w:type="spellEnd"/>
      <w:r w:rsidRPr="001F38DD">
        <w:rPr>
          <w:rFonts w:eastAsia="Arial" w:cstheme="minorHAnsi"/>
          <w:lang w:eastAsia="cs-CZ"/>
        </w:rPr>
        <w:t xml:space="preserve"> 1840-P a 1841-P neodpovídá jejich zákresu na situačním schématu. Tato informace je zkopírována také v PS 02-21-41 CDP Přerov, DOZZ. </w:t>
      </w:r>
    </w:p>
    <w:p w:rsidR="00C02D23" w:rsidRPr="00336788" w:rsidRDefault="00C02D23" w:rsidP="00C02D23">
      <w:pPr>
        <w:pStyle w:val="Odstavecseseznamem"/>
        <w:spacing w:before="120"/>
        <w:ind w:left="0"/>
        <w:rPr>
          <w:rFonts w:eastAsia="Verdana" w:cstheme="minorHAnsi"/>
          <w:color w:val="5B9BD5" w:themeColor="accent1"/>
          <w:sz w:val="22"/>
          <w:szCs w:val="22"/>
        </w:rPr>
      </w:pPr>
      <w:r w:rsidRPr="00336788">
        <w:rPr>
          <w:rFonts w:cstheme="minorHAnsi"/>
          <w:b/>
          <w:color w:val="5B9BD5" w:themeColor="accent1"/>
          <w:sz w:val="22"/>
          <w:szCs w:val="22"/>
        </w:rPr>
        <w:t>Guspan: bylo doplněno</w:t>
      </w:r>
      <w:r w:rsidRPr="00336788">
        <w:rPr>
          <w:rFonts w:eastAsia="Verdana" w:cstheme="minorHAnsi"/>
          <w:color w:val="5B9BD5" w:themeColor="accent1"/>
          <w:sz w:val="22"/>
          <w:szCs w:val="22"/>
        </w:rPr>
        <w:t xml:space="preserve"> </w:t>
      </w:r>
    </w:p>
    <w:p w:rsidR="0028794F" w:rsidRPr="001F38DD" w:rsidRDefault="0028794F" w:rsidP="00A81258">
      <w:pPr>
        <w:spacing w:after="120" w:line="276" w:lineRule="auto"/>
        <w:jc w:val="both"/>
        <w:rPr>
          <w:rFonts w:eastAsia="Arial" w:cstheme="minorHAnsi"/>
          <w:b/>
          <w:u w:val="single"/>
          <w:lang w:eastAsia="cs-CZ"/>
        </w:rPr>
      </w:pPr>
      <w:r w:rsidRPr="001F38DD">
        <w:rPr>
          <w:rFonts w:eastAsia="Arial" w:cstheme="minorHAnsi"/>
          <w:b/>
          <w:u w:val="single"/>
          <w:lang w:eastAsia="cs-CZ"/>
        </w:rPr>
        <w:t>D TECHNOLOGICKÁ ČÁST</w:t>
      </w:r>
    </w:p>
    <w:p w:rsidR="0028794F" w:rsidRPr="001F38DD" w:rsidRDefault="0028794F" w:rsidP="00A81258">
      <w:pPr>
        <w:spacing w:after="120"/>
        <w:jc w:val="both"/>
        <w:rPr>
          <w:rFonts w:eastAsia="Arial" w:cstheme="minorHAnsi"/>
          <w:b/>
          <w:lang w:eastAsia="cs-CZ"/>
        </w:rPr>
      </w:pPr>
      <w:r w:rsidRPr="001F38DD">
        <w:rPr>
          <w:rFonts w:eastAsia="Arial" w:cstheme="minorHAnsi"/>
          <w:b/>
          <w:lang w:eastAsia="cs-CZ"/>
        </w:rPr>
        <w:t>D. 1 Železniční zabezpečovací zařízení</w:t>
      </w:r>
    </w:p>
    <w:p w:rsidR="0028794F" w:rsidRPr="001F38DD" w:rsidRDefault="0028794F" w:rsidP="00A81258">
      <w:pPr>
        <w:spacing w:after="120"/>
        <w:jc w:val="both"/>
        <w:rPr>
          <w:rFonts w:eastAsia="Arial" w:cstheme="minorHAnsi"/>
          <w:b/>
          <w:lang w:eastAsia="cs-CZ"/>
        </w:rPr>
      </w:pPr>
      <w:r w:rsidRPr="001F38DD">
        <w:rPr>
          <w:rFonts w:eastAsia="Arial" w:cstheme="minorHAnsi"/>
          <w:b/>
          <w:lang w:eastAsia="cs-CZ"/>
        </w:rPr>
        <w:t xml:space="preserve">PS 01-21-01 </w:t>
      </w:r>
      <w:proofErr w:type="spellStart"/>
      <w:r w:rsidRPr="001F38DD">
        <w:rPr>
          <w:rFonts w:eastAsia="Arial" w:cstheme="minorHAnsi"/>
          <w:b/>
          <w:lang w:eastAsia="cs-CZ"/>
        </w:rPr>
        <w:t>Odb</w:t>
      </w:r>
      <w:proofErr w:type="spellEnd"/>
      <w:r w:rsidRPr="001F38DD">
        <w:rPr>
          <w:rFonts w:eastAsia="Arial" w:cstheme="minorHAnsi"/>
          <w:b/>
          <w:lang w:eastAsia="cs-CZ"/>
        </w:rPr>
        <w:t>. Rajhrad, SZZ</w:t>
      </w:r>
    </w:p>
    <w:p w:rsidR="0028794F" w:rsidRPr="001F38DD" w:rsidRDefault="0028794F" w:rsidP="00A81258">
      <w:pPr>
        <w:spacing w:after="120"/>
        <w:jc w:val="both"/>
        <w:rPr>
          <w:rFonts w:eastAsia="Arial" w:cstheme="minorHAnsi"/>
          <w:b/>
          <w:u w:val="single"/>
          <w:lang w:eastAsia="cs-CZ"/>
        </w:rPr>
      </w:pPr>
      <w:r w:rsidRPr="001F38DD">
        <w:rPr>
          <w:rFonts w:eastAsia="Arial" w:cstheme="minorHAnsi"/>
          <w:b/>
          <w:u w:val="single"/>
          <w:lang w:eastAsia="cs-CZ"/>
        </w:rPr>
        <w:t>Technická zpráva</w:t>
      </w:r>
      <w:r w:rsidRPr="001F38DD">
        <w:rPr>
          <w:rFonts w:eastAsia="Arial" w:cstheme="minorHAnsi"/>
          <w:b/>
          <w:lang w:eastAsia="cs-CZ"/>
        </w:rPr>
        <w:t xml:space="preserve"> </w:t>
      </w:r>
    </w:p>
    <w:p w:rsidR="0028794F" w:rsidRPr="001F38DD" w:rsidRDefault="0028794F" w:rsidP="00A81258">
      <w:pPr>
        <w:spacing w:after="120"/>
        <w:jc w:val="both"/>
        <w:rPr>
          <w:rFonts w:eastAsia="Arial" w:cstheme="minorHAnsi"/>
          <w:b/>
          <w:lang w:eastAsia="cs-CZ"/>
        </w:rPr>
      </w:pPr>
      <w:r w:rsidRPr="001F38DD">
        <w:rPr>
          <w:rFonts w:eastAsia="Arial" w:cstheme="minorHAnsi"/>
          <w:b/>
          <w:lang w:eastAsia="cs-CZ"/>
        </w:rPr>
        <w:t>2 Technické řešení</w:t>
      </w:r>
    </w:p>
    <w:p w:rsidR="0028794F" w:rsidRPr="001F38DD" w:rsidRDefault="0028794F" w:rsidP="00A81258">
      <w:pPr>
        <w:spacing w:after="120"/>
        <w:jc w:val="both"/>
        <w:rPr>
          <w:rFonts w:eastAsia="Arial" w:cstheme="minorHAnsi"/>
          <w:lang w:eastAsia="cs-CZ"/>
        </w:rPr>
      </w:pPr>
      <w:r w:rsidRPr="001F38DD">
        <w:rPr>
          <w:rFonts w:eastAsia="Arial" w:cstheme="minorHAnsi"/>
          <w:lang w:eastAsia="cs-CZ"/>
        </w:rPr>
        <w:t>2.2 Staniční zabezpečovací zařízení</w:t>
      </w:r>
    </w:p>
    <w:p w:rsidR="0028794F" w:rsidRDefault="0028794F" w:rsidP="00A81258">
      <w:pPr>
        <w:jc w:val="both"/>
        <w:rPr>
          <w:rFonts w:cstheme="minorHAnsi"/>
        </w:rPr>
      </w:pPr>
      <w:r w:rsidRPr="001F38DD">
        <w:rPr>
          <w:rFonts w:cstheme="minorHAnsi"/>
        </w:rPr>
        <w:lastRenderedPageBreak/>
        <w:t>Doporučujeme u</w:t>
      </w:r>
      <w:r w:rsidRPr="001F38DD">
        <w:rPr>
          <w:rFonts w:eastAsia="Arial" w:cstheme="minorHAnsi"/>
          <w:lang w:eastAsia="cs-CZ"/>
        </w:rPr>
        <w:t>přesnit text při poruše, a to, že</w:t>
      </w:r>
      <w:r w:rsidRPr="001F38DD">
        <w:rPr>
          <w:rFonts w:cstheme="minorHAnsi"/>
        </w:rPr>
        <w:t xml:space="preserve"> v případě poruchy zabezpečovacího zařízení výhybky, elektrického přestavníku, při správné funkci výhybkového závěru použijeme k zajištění pohyblivé části výhybky v koncové poloze přenosný zámek čelisťového závěru. </w:t>
      </w:r>
    </w:p>
    <w:p w:rsidR="00C02D23" w:rsidRPr="00336788" w:rsidRDefault="00C02D23" w:rsidP="00C02D23">
      <w:pPr>
        <w:pStyle w:val="Odstavecseseznamem"/>
        <w:spacing w:before="120"/>
        <w:ind w:left="0"/>
        <w:rPr>
          <w:rFonts w:eastAsia="Verdana" w:cstheme="minorHAnsi"/>
          <w:color w:val="5B9BD5" w:themeColor="accent1"/>
          <w:sz w:val="22"/>
          <w:szCs w:val="22"/>
        </w:rPr>
      </w:pPr>
      <w:r w:rsidRPr="00336788">
        <w:rPr>
          <w:rFonts w:cstheme="minorHAnsi"/>
          <w:b/>
          <w:color w:val="5B9BD5" w:themeColor="accent1"/>
          <w:sz w:val="22"/>
          <w:szCs w:val="22"/>
        </w:rPr>
        <w:t>Guspan: bylo doplněno</w:t>
      </w:r>
      <w:r w:rsidRPr="00336788">
        <w:rPr>
          <w:rFonts w:eastAsia="Verdana" w:cstheme="minorHAnsi"/>
          <w:color w:val="5B9BD5" w:themeColor="accent1"/>
          <w:sz w:val="22"/>
          <w:szCs w:val="22"/>
        </w:rPr>
        <w:t xml:space="preserve"> </w:t>
      </w:r>
    </w:p>
    <w:p w:rsidR="0028794F" w:rsidRPr="001F38DD" w:rsidRDefault="0028794F" w:rsidP="00A81258">
      <w:pPr>
        <w:jc w:val="both"/>
        <w:rPr>
          <w:rFonts w:cstheme="minorHAnsi"/>
          <w:lang w:eastAsia="cs-CZ"/>
        </w:rPr>
      </w:pPr>
      <w:r w:rsidRPr="001F38DD">
        <w:rPr>
          <w:rFonts w:eastAsia="Times New Roman" w:cstheme="minorHAnsi"/>
          <w:lang w:eastAsia="cs-CZ"/>
        </w:rPr>
        <w:t xml:space="preserve">Doplnit text k informaci k diagnostice ZZ, a to že tato </w:t>
      </w:r>
      <w:r w:rsidRPr="001F38DD">
        <w:rPr>
          <w:rFonts w:cstheme="minorHAnsi"/>
        </w:rPr>
        <w:t xml:space="preserve">musí být podle Technické specifikace (dále jen TS) 2/2007 </w:t>
      </w:r>
      <w:r w:rsidRPr="001F38DD">
        <w:rPr>
          <w:rFonts w:cstheme="minorHAnsi"/>
        </w:rPr>
        <w:noBreakHyphen/>
        <w:t xml:space="preserve"> Z Diagnostika zabezpečovacích zařízení, 1. vydání, z 15. 10. 2007. </w:t>
      </w:r>
      <w:r w:rsidRPr="001F38DD">
        <w:rPr>
          <w:rFonts w:eastAsia="Times New Roman" w:cstheme="minorHAnsi"/>
          <w:lang w:eastAsia="cs-CZ"/>
        </w:rPr>
        <w:t xml:space="preserve">Připomínka platí i pro ostatní PS zabezpečovací. </w:t>
      </w:r>
    </w:p>
    <w:p w:rsidR="0028794F" w:rsidRPr="001F38DD" w:rsidRDefault="0028794F" w:rsidP="00A81258">
      <w:pPr>
        <w:autoSpaceDE w:val="0"/>
        <w:autoSpaceDN w:val="0"/>
        <w:jc w:val="both"/>
        <w:rPr>
          <w:rFonts w:cstheme="minorHAnsi"/>
        </w:rPr>
      </w:pPr>
      <w:r w:rsidRPr="001F38DD">
        <w:rPr>
          <w:rFonts w:cstheme="minorHAnsi"/>
        </w:rPr>
        <w:t>K umístění elektrického stavědla doplňte konkrétní informace, kde budou jednotlivé části výstroje elektronického stavědla umístěny a jak bude řešeno udržování provozní teploty v místnosti (místnostech).</w:t>
      </w:r>
    </w:p>
    <w:p w:rsidR="00C02D23" w:rsidRPr="00336788" w:rsidRDefault="00C02D23" w:rsidP="00C02D23">
      <w:pPr>
        <w:pStyle w:val="Odstavecseseznamem"/>
        <w:spacing w:before="120"/>
        <w:ind w:left="0"/>
        <w:rPr>
          <w:rFonts w:eastAsia="Verdana" w:cstheme="minorHAnsi"/>
          <w:color w:val="5B9BD5" w:themeColor="accent1"/>
          <w:sz w:val="22"/>
          <w:szCs w:val="22"/>
        </w:rPr>
      </w:pPr>
      <w:r w:rsidRPr="00336788">
        <w:rPr>
          <w:rFonts w:cstheme="minorHAnsi"/>
          <w:b/>
          <w:color w:val="5B9BD5" w:themeColor="accent1"/>
          <w:sz w:val="22"/>
          <w:szCs w:val="22"/>
        </w:rPr>
        <w:t>Guspan: bylo doplněno</w:t>
      </w:r>
      <w:r w:rsidRPr="00336788">
        <w:rPr>
          <w:rFonts w:eastAsia="Verdana" w:cstheme="minorHAnsi"/>
          <w:color w:val="5B9BD5" w:themeColor="accent1"/>
          <w:sz w:val="22"/>
          <w:szCs w:val="22"/>
        </w:rPr>
        <w:t xml:space="preserve"> </w:t>
      </w:r>
    </w:p>
    <w:p w:rsidR="0028794F" w:rsidRPr="001F38DD" w:rsidRDefault="0028794F" w:rsidP="00A81258">
      <w:pPr>
        <w:spacing w:after="120"/>
        <w:jc w:val="both"/>
        <w:rPr>
          <w:rFonts w:eastAsia="Arial" w:cstheme="minorHAnsi"/>
          <w:b/>
          <w:lang w:eastAsia="cs-CZ"/>
        </w:rPr>
      </w:pPr>
      <w:r w:rsidRPr="001F38DD">
        <w:rPr>
          <w:rFonts w:eastAsia="Arial" w:cstheme="minorHAnsi"/>
          <w:b/>
          <w:lang w:eastAsia="cs-CZ"/>
        </w:rPr>
        <w:t>5 Ochrana elektrických rozvodů</w:t>
      </w:r>
    </w:p>
    <w:p w:rsidR="0028794F" w:rsidRPr="001F38DD" w:rsidRDefault="0028794F" w:rsidP="00A81258">
      <w:pPr>
        <w:autoSpaceDE w:val="0"/>
        <w:autoSpaceDN w:val="0"/>
        <w:spacing w:after="120"/>
        <w:jc w:val="both"/>
        <w:rPr>
          <w:rFonts w:eastAsia="Times New Roman" w:cstheme="minorHAnsi"/>
          <w:lang w:eastAsia="cs-CZ"/>
        </w:rPr>
      </w:pPr>
      <w:r w:rsidRPr="001F38DD">
        <w:rPr>
          <w:rFonts w:eastAsia="Times New Roman" w:cstheme="minorHAnsi"/>
          <w:lang w:eastAsia="cs-CZ"/>
        </w:rPr>
        <w:t>5.3 Uzemnění</w:t>
      </w:r>
    </w:p>
    <w:p w:rsidR="0028794F" w:rsidRPr="001F38DD" w:rsidRDefault="0028794F" w:rsidP="00A81258">
      <w:pPr>
        <w:jc w:val="both"/>
        <w:rPr>
          <w:rFonts w:eastAsia="Times New Roman" w:cstheme="minorHAnsi"/>
          <w:lang w:eastAsia="cs-CZ"/>
        </w:rPr>
      </w:pPr>
      <w:r w:rsidRPr="001F38DD">
        <w:rPr>
          <w:rFonts w:eastAsia="Times New Roman" w:cstheme="minorHAnsi"/>
          <w:lang w:eastAsia="cs-CZ"/>
        </w:rPr>
        <w:t xml:space="preserve">Informaci o uzemnění doplňte, že je třeba respektovat „Stanovisko k ukládání zemnícího pásku do kabelové rýhy“, který vydalo GŘ SŽDC s. o., O14 dne 27. 1. 2015.  Připomínka platí i pro ostatní PS zabezpečovací. </w:t>
      </w:r>
    </w:p>
    <w:p w:rsidR="00C02D23" w:rsidRPr="00336788" w:rsidRDefault="00C02D23" w:rsidP="00C02D23">
      <w:pPr>
        <w:pStyle w:val="Odstavecseseznamem"/>
        <w:spacing w:before="120"/>
        <w:ind w:left="0"/>
        <w:rPr>
          <w:rFonts w:eastAsia="Verdana" w:cstheme="minorHAnsi"/>
          <w:color w:val="5B9BD5" w:themeColor="accent1"/>
          <w:sz w:val="22"/>
          <w:szCs w:val="22"/>
        </w:rPr>
      </w:pPr>
      <w:r w:rsidRPr="00336788">
        <w:rPr>
          <w:rFonts w:cstheme="minorHAnsi"/>
          <w:b/>
          <w:color w:val="5B9BD5" w:themeColor="accent1"/>
          <w:sz w:val="22"/>
          <w:szCs w:val="22"/>
        </w:rPr>
        <w:t>Guspan: bylo doplněno</w:t>
      </w:r>
      <w:r w:rsidRPr="00336788">
        <w:rPr>
          <w:rFonts w:eastAsia="Verdana" w:cstheme="minorHAnsi"/>
          <w:color w:val="5B9BD5" w:themeColor="accent1"/>
          <w:sz w:val="22"/>
          <w:szCs w:val="22"/>
        </w:rPr>
        <w:t xml:space="preserve"> </w:t>
      </w:r>
    </w:p>
    <w:p w:rsidR="0028794F" w:rsidRPr="001F38DD" w:rsidRDefault="0028794F" w:rsidP="00A81258">
      <w:pPr>
        <w:spacing w:after="120"/>
        <w:jc w:val="both"/>
        <w:rPr>
          <w:rFonts w:eastAsia="Arial" w:cstheme="minorHAnsi"/>
          <w:b/>
          <w:lang w:eastAsia="cs-CZ"/>
        </w:rPr>
      </w:pPr>
      <w:r w:rsidRPr="001F38DD">
        <w:rPr>
          <w:rFonts w:eastAsia="Arial" w:cstheme="minorHAnsi"/>
          <w:b/>
          <w:lang w:eastAsia="cs-CZ"/>
        </w:rPr>
        <w:t>7 Závazné normy a předpisy</w:t>
      </w:r>
    </w:p>
    <w:p w:rsidR="0028794F" w:rsidRPr="001F38DD" w:rsidRDefault="0028794F" w:rsidP="00A81258">
      <w:pPr>
        <w:jc w:val="both"/>
        <w:rPr>
          <w:rFonts w:eastAsia="Times New Roman" w:cstheme="minorHAnsi"/>
          <w:lang w:eastAsia="cs-CZ"/>
        </w:rPr>
      </w:pPr>
      <w:r w:rsidRPr="001F38DD">
        <w:rPr>
          <w:rFonts w:eastAsia="Times New Roman" w:cstheme="minorHAnsi"/>
          <w:lang w:eastAsia="cs-CZ"/>
        </w:rPr>
        <w:t xml:space="preserve">Jsou zde uvedené informace aktuální? Např. Předpis pro provozování zabezpečovacích zařízení SŽDC T100 byl nově vydán 13. listopadu 2018, s platností od 1. 7. 2019, a již se neváže k ČSD. Prověřte ostatní uvedené dokumenty. Připomínka platí i pro ostatní PS zabezpečovací. </w:t>
      </w:r>
    </w:p>
    <w:p w:rsidR="00C02D23" w:rsidRPr="00336788" w:rsidRDefault="00C02D23" w:rsidP="00C02D23">
      <w:pPr>
        <w:rPr>
          <w:rFonts w:eastAsia="Verdana" w:cstheme="minorHAnsi"/>
          <w:color w:val="5B9BD5" w:themeColor="accent1"/>
        </w:rPr>
      </w:pPr>
      <w:r w:rsidRPr="00336788">
        <w:rPr>
          <w:rFonts w:cstheme="minorHAnsi"/>
          <w:b/>
          <w:color w:val="5B9BD5" w:themeColor="accent1"/>
        </w:rPr>
        <w:t>Guspan: bylo prověřeno a opraveno</w:t>
      </w:r>
      <w:r w:rsidRPr="00336788">
        <w:rPr>
          <w:rFonts w:eastAsia="Verdana" w:cstheme="minorHAnsi"/>
          <w:color w:val="5B9BD5" w:themeColor="accent1"/>
        </w:rPr>
        <w:t xml:space="preserve"> </w:t>
      </w:r>
    </w:p>
    <w:p w:rsidR="0028794F" w:rsidRPr="001F38DD" w:rsidRDefault="0028794F" w:rsidP="00A81258">
      <w:pPr>
        <w:autoSpaceDE w:val="0"/>
        <w:autoSpaceDN w:val="0"/>
        <w:spacing w:after="120"/>
        <w:jc w:val="both"/>
        <w:rPr>
          <w:rFonts w:eastAsia="Times New Roman" w:cstheme="minorHAnsi"/>
          <w:b/>
          <w:u w:val="single"/>
          <w:lang w:eastAsia="cs-CZ"/>
        </w:rPr>
      </w:pPr>
      <w:r w:rsidRPr="001F38DD">
        <w:rPr>
          <w:rFonts w:eastAsia="Times New Roman" w:cstheme="minorHAnsi"/>
          <w:b/>
          <w:u w:val="single"/>
          <w:lang w:eastAsia="cs-CZ"/>
        </w:rPr>
        <w:t>Výkresová část</w:t>
      </w:r>
    </w:p>
    <w:p w:rsidR="0028794F" w:rsidRPr="001F38DD" w:rsidRDefault="0028794F" w:rsidP="00A81258">
      <w:pPr>
        <w:autoSpaceDE w:val="0"/>
        <w:autoSpaceDN w:val="0"/>
        <w:spacing w:after="120"/>
        <w:jc w:val="both"/>
        <w:rPr>
          <w:rFonts w:eastAsia="Times New Roman" w:cstheme="minorHAnsi"/>
          <w:b/>
          <w:lang w:eastAsia="cs-CZ"/>
        </w:rPr>
      </w:pPr>
      <w:r w:rsidRPr="001F38DD">
        <w:rPr>
          <w:rFonts w:eastAsia="Times New Roman" w:cstheme="minorHAnsi"/>
          <w:b/>
          <w:lang w:eastAsia="cs-CZ"/>
        </w:rPr>
        <w:t>Polohopisný výkres, příloha č. 1</w:t>
      </w:r>
    </w:p>
    <w:p w:rsidR="0028794F" w:rsidRPr="001F38DD" w:rsidRDefault="0028794F" w:rsidP="00A81258">
      <w:pPr>
        <w:jc w:val="both"/>
        <w:rPr>
          <w:rFonts w:cstheme="minorHAnsi"/>
        </w:rPr>
      </w:pPr>
      <w:r w:rsidRPr="001F38DD">
        <w:rPr>
          <w:rFonts w:cstheme="minorHAnsi"/>
        </w:rPr>
        <w:t>Polohopisný výkres je zřejmě převzat z části C projektu, je třeba jej však doplnit, aby byl v souladu s TNŽ 34 2602, čl. 34, zejména 34 b, např. doplnit název dopravny a sousedních dopraven, aj.</w:t>
      </w:r>
    </w:p>
    <w:p w:rsidR="00C02D23" w:rsidRPr="00336788" w:rsidRDefault="00C02D23" w:rsidP="00C02D23">
      <w:pPr>
        <w:rPr>
          <w:rFonts w:eastAsia="Verdana" w:cstheme="minorHAnsi"/>
          <w:color w:val="5B9BD5" w:themeColor="accent1"/>
        </w:rPr>
      </w:pPr>
      <w:r w:rsidRPr="00336788">
        <w:rPr>
          <w:rFonts w:cstheme="minorHAnsi"/>
          <w:b/>
          <w:color w:val="5B9BD5" w:themeColor="accent1"/>
        </w:rPr>
        <w:t xml:space="preserve">Guspan: bylo doplněno </w:t>
      </w:r>
      <w:r w:rsidRPr="00336788">
        <w:rPr>
          <w:rFonts w:cstheme="minorHAnsi"/>
          <w:b/>
          <w:i/>
          <w:color w:val="5B9BD5" w:themeColor="accent1"/>
        </w:rPr>
        <w:t>(prověřit na konferenci, zda je vše potřebné)</w:t>
      </w:r>
      <w:r w:rsidRPr="00336788">
        <w:rPr>
          <w:rFonts w:eastAsia="Verdana" w:cstheme="minorHAnsi"/>
          <w:color w:val="5B9BD5" w:themeColor="accent1"/>
        </w:rPr>
        <w:t xml:space="preserve"> </w:t>
      </w:r>
    </w:p>
    <w:p w:rsidR="0028794F" w:rsidRPr="001F38DD" w:rsidRDefault="0028794F" w:rsidP="00A81258">
      <w:pPr>
        <w:autoSpaceDE w:val="0"/>
        <w:autoSpaceDN w:val="0"/>
        <w:spacing w:after="120"/>
        <w:jc w:val="both"/>
        <w:rPr>
          <w:rFonts w:eastAsia="Times New Roman" w:cstheme="minorHAnsi"/>
          <w:b/>
          <w:lang w:eastAsia="cs-CZ"/>
        </w:rPr>
      </w:pPr>
      <w:r w:rsidRPr="001F38DD">
        <w:rPr>
          <w:rFonts w:eastAsia="Times New Roman" w:cstheme="minorHAnsi"/>
          <w:b/>
          <w:lang w:eastAsia="cs-CZ"/>
        </w:rPr>
        <w:t>Situační schéma – navrhovaný stav, příloha č. 3</w:t>
      </w:r>
      <w:r w:rsidRPr="001F38DD">
        <w:rPr>
          <w:rFonts w:eastAsia="Times New Roman" w:cstheme="minorHAnsi"/>
          <w:color w:val="FF0000"/>
          <w:lang w:eastAsia="cs-CZ"/>
        </w:rPr>
        <w:t xml:space="preserve"> </w:t>
      </w:r>
    </w:p>
    <w:p w:rsidR="0028794F" w:rsidRPr="001F38DD" w:rsidRDefault="0028794F" w:rsidP="00A81258">
      <w:pPr>
        <w:autoSpaceDE w:val="0"/>
        <w:autoSpaceDN w:val="0"/>
        <w:spacing w:after="120"/>
        <w:jc w:val="both"/>
        <w:rPr>
          <w:rFonts w:eastAsia="Times New Roman" w:cstheme="minorHAnsi"/>
          <w:lang w:eastAsia="cs-CZ"/>
        </w:rPr>
      </w:pPr>
      <w:r w:rsidRPr="001F38DD">
        <w:rPr>
          <w:rFonts w:eastAsia="Times New Roman" w:cstheme="minorHAnsi"/>
          <w:lang w:eastAsia="cs-CZ"/>
        </w:rPr>
        <w:t xml:space="preserve">Na výkrese doplňte, resp. upravte: </w:t>
      </w:r>
    </w:p>
    <w:p w:rsidR="0028794F" w:rsidRPr="001F38DD" w:rsidRDefault="0028794F" w:rsidP="00A81258">
      <w:pPr>
        <w:autoSpaceDE w:val="0"/>
        <w:autoSpaceDN w:val="0"/>
        <w:spacing w:after="0"/>
        <w:jc w:val="both"/>
        <w:rPr>
          <w:rFonts w:eastAsia="Times New Roman" w:cstheme="minorHAnsi"/>
          <w:lang w:eastAsia="cs-CZ"/>
        </w:rPr>
      </w:pPr>
      <w:r w:rsidRPr="001F38DD">
        <w:rPr>
          <w:rFonts w:eastAsia="Times New Roman" w:cstheme="minorHAnsi"/>
          <w:lang w:eastAsia="cs-CZ"/>
        </w:rPr>
        <w:t xml:space="preserve">- způsob kreslení námezníků, stávající zákres neodpovídá TNŽ 34 5542 </w:t>
      </w:r>
      <w:proofErr w:type="spellStart"/>
      <w:r w:rsidRPr="001F38DD">
        <w:rPr>
          <w:rFonts w:eastAsia="Times New Roman" w:cstheme="minorHAnsi"/>
          <w:lang w:eastAsia="cs-CZ"/>
        </w:rPr>
        <w:t>ed</w:t>
      </w:r>
      <w:proofErr w:type="spellEnd"/>
      <w:r w:rsidRPr="001F38DD">
        <w:rPr>
          <w:rFonts w:eastAsia="Times New Roman" w:cstheme="minorHAnsi"/>
          <w:lang w:eastAsia="cs-CZ"/>
        </w:rPr>
        <w:t>. 2, zařazení značky U91,</w:t>
      </w:r>
    </w:p>
    <w:p w:rsidR="0028794F" w:rsidRPr="001F38DD" w:rsidRDefault="0028794F" w:rsidP="00A81258">
      <w:pPr>
        <w:autoSpaceDE w:val="0"/>
        <w:autoSpaceDN w:val="0"/>
        <w:spacing w:after="0"/>
        <w:jc w:val="both"/>
        <w:rPr>
          <w:rFonts w:eastAsia="Times New Roman" w:cstheme="minorHAnsi"/>
          <w:lang w:eastAsia="cs-CZ"/>
        </w:rPr>
      </w:pPr>
      <w:r w:rsidRPr="001F38DD">
        <w:rPr>
          <w:rFonts w:eastAsia="Times New Roman" w:cstheme="minorHAnsi"/>
          <w:lang w:eastAsia="cs-CZ"/>
        </w:rPr>
        <w:t>- u výhybky J60-1:14-760-l-zlp-… se používají při jejím pojíždění rychlostí &gt; 120 km/h dva snímače polohy jazyka, viz Předpis SŽDC S3, Díl XIII,</w:t>
      </w:r>
    </w:p>
    <w:p w:rsidR="0028794F" w:rsidRPr="001F38DD" w:rsidRDefault="0028794F" w:rsidP="00C02D23">
      <w:pPr>
        <w:autoSpaceDE w:val="0"/>
        <w:autoSpaceDN w:val="0"/>
        <w:jc w:val="both"/>
        <w:rPr>
          <w:rFonts w:eastAsia="Times New Roman" w:cstheme="minorHAnsi"/>
          <w:lang w:eastAsia="cs-CZ"/>
        </w:rPr>
      </w:pPr>
      <w:r w:rsidRPr="001F38DD">
        <w:rPr>
          <w:rFonts w:eastAsia="Times New Roman" w:cstheme="minorHAnsi"/>
          <w:lang w:eastAsia="cs-CZ"/>
        </w:rPr>
        <w:t>- u vjezdových návěstidel odbočky Rajhrad nezřizujte venkovní telefonní objekty, viz Předpis T1 ve znění změny č. 1, čl. 7.6.</w:t>
      </w:r>
    </w:p>
    <w:p w:rsidR="00C02D23" w:rsidRPr="00336788" w:rsidRDefault="00C02D23" w:rsidP="00C02D23">
      <w:pPr>
        <w:rPr>
          <w:rFonts w:eastAsia="Verdana" w:cstheme="minorHAnsi"/>
          <w:b/>
          <w:color w:val="5B9BD5" w:themeColor="accent1"/>
        </w:rPr>
      </w:pPr>
      <w:r w:rsidRPr="00336788">
        <w:rPr>
          <w:rFonts w:cstheme="minorHAnsi"/>
          <w:b/>
          <w:color w:val="5B9BD5" w:themeColor="accent1"/>
        </w:rPr>
        <w:t>Guspan: bylo doplněno</w:t>
      </w:r>
      <w:r w:rsidRPr="00336788">
        <w:rPr>
          <w:rFonts w:eastAsia="Verdana" w:cstheme="minorHAnsi"/>
          <w:b/>
          <w:color w:val="5B9BD5" w:themeColor="accent1"/>
        </w:rPr>
        <w:t xml:space="preserve"> a opraveno</w:t>
      </w:r>
    </w:p>
    <w:p w:rsidR="0028794F" w:rsidRPr="001F38DD" w:rsidRDefault="0028794F" w:rsidP="00A81258">
      <w:pPr>
        <w:autoSpaceDE w:val="0"/>
        <w:autoSpaceDN w:val="0"/>
        <w:spacing w:after="120"/>
        <w:jc w:val="both"/>
        <w:rPr>
          <w:rFonts w:eastAsia="Times New Roman" w:cstheme="minorHAnsi"/>
          <w:b/>
          <w:lang w:eastAsia="cs-CZ"/>
        </w:rPr>
      </w:pPr>
      <w:r w:rsidRPr="001F38DD">
        <w:rPr>
          <w:rFonts w:eastAsia="Times New Roman" w:cstheme="minorHAnsi"/>
          <w:b/>
          <w:lang w:eastAsia="cs-CZ"/>
        </w:rPr>
        <w:t xml:space="preserve">Umístění zařízení, číslo přílohy 10 </w:t>
      </w:r>
    </w:p>
    <w:p w:rsidR="0028794F" w:rsidRPr="001F38DD" w:rsidRDefault="0028794F" w:rsidP="00A81258">
      <w:pPr>
        <w:autoSpaceDE w:val="0"/>
        <w:autoSpaceDN w:val="0"/>
        <w:spacing w:after="120"/>
        <w:jc w:val="both"/>
        <w:rPr>
          <w:rFonts w:eastAsia="Times New Roman" w:cstheme="minorHAnsi"/>
          <w:lang w:eastAsia="cs-CZ"/>
        </w:rPr>
      </w:pPr>
      <w:r w:rsidRPr="001F38DD">
        <w:rPr>
          <w:rFonts w:eastAsia="Times New Roman" w:cstheme="minorHAnsi"/>
          <w:lang w:eastAsia="cs-CZ"/>
        </w:rPr>
        <w:lastRenderedPageBreak/>
        <w:t xml:space="preserve">Podle TNŽ 34 2602 Dispoziční náčrtek. Doplňte legendu k použitým barvám, pokud je nutná kresba v tolika barvách, což zhoršuje přehlednost výkresu. </w:t>
      </w:r>
    </w:p>
    <w:p w:rsidR="0028794F" w:rsidRPr="001F38DD" w:rsidRDefault="0028794F" w:rsidP="00C02D23">
      <w:pPr>
        <w:autoSpaceDE w:val="0"/>
        <w:autoSpaceDN w:val="0"/>
        <w:jc w:val="both"/>
        <w:rPr>
          <w:rFonts w:eastAsia="Times New Roman" w:cstheme="minorHAnsi"/>
          <w:lang w:eastAsia="cs-CZ"/>
        </w:rPr>
      </w:pPr>
      <w:r w:rsidRPr="001F38DD">
        <w:rPr>
          <w:rFonts w:eastAsia="Times New Roman" w:cstheme="minorHAnsi"/>
          <w:lang w:eastAsia="cs-CZ"/>
        </w:rPr>
        <w:t xml:space="preserve">Vyznačte orientaci výkresu vůči kolejišti, viz TNŽ 34 2602, čl. 33b. </w:t>
      </w:r>
    </w:p>
    <w:p w:rsidR="00C02D23" w:rsidRPr="00336788" w:rsidRDefault="00C02D23" w:rsidP="00C02D23">
      <w:pPr>
        <w:rPr>
          <w:rFonts w:eastAsia="Verdana" w:cstheme="minorHAnsi"/>
          <w:b/>
          <w:color w:val="5B9BD5" w:themeColor="accent1"/>
        </w:rPr>
      </w:pPr>
      <w:r w:rsidRPr="00336788">
        <w:rPr>
          <w:rFonts w:cstheme="minorHAnsi"/>
          <w:b/>
          <w:color w:val="5B9BD5" w:themeColor="accent1"/>
        </w:rPr>
        <w:t>Guspan: bylo doplněno</w:t>
      </w:r>
      <w:r w:rsidRPr="00336788">
        <w:rPr>
          <w:rFonts w:eastAsia="Verdana" w:cstheme="minorHAnsi"/>
          <w:b/>
          <w:color w:val="5B9BD5" w:themeColor="accent1"/>
        </w:rPr>
        <w:t xml:space="preserve"> a opraveno</w:t>
      </w:r>
    </w:p>
    <w:p w:rsidR="0028794F" w:rsidRPr="001F38DD" w:rsidRDefault="0028794F" w:rsidP="00A81258">
      <w:pPr>
        <w:spacing w:after="120"/>
        <w:jc w:val="both"/>
        <w:rPr>
          <w:rFonts w:eastAsia="Arial" w:cstheme="minorHAnsi"/>
          <w:b/>
          <w:lang w:eastAsia="cs-CZ"/>
        </w:rPr>
      </w:pPr>
      <w:r w:rsidRPr="001F38DD">
        <w:rPr>
          <w:rFonts w:eastAsia="Arial" w:cstheme="minorHAnsi"/>
          <w:b/>
          <w:lang w:eastAsia="cs-CZ"/>
        </w:rPr>
        <w:t>PS 01-21-11 Hrušovany u Brna - Rajhrad, TZZ</w:t>
      </w:r>
    </w:p>
    <w:p w:rsidR="0028794F" w:rsidRPr="001F38DD" w:rsidRDefault="0028794F" w:rsidP="00A81258">
      <w:pPr>
        <w:spacing w:after="120"/>
        <w:jc w:val="both"/>
        <w:rPr>
          <w:rFonts w:eastAsia="Arial" w:cstheme="minorHAnsi"/>
          <w:b/>
          <w:u w:val="single"/>
          <w:lang w:eastAsia="cs-CZ"/>
        </w:rPr>
      </w:pPr>
      <w:r w:rsidRPr="001F38DD">
        <w:rPr>
          <w:rFonts w:eastAsia="Arial" w:cstheme="minorHAnsi"/>
          <w:b/>
          <w:u w:val="single"/>
          <w:lang w:eastAsia="cs-CZ"/>
        </w:rPr>
        <w:t>Technická zpráva</w:t>
      </w:r>
      <w:r w:rsidRPr="001F38DD">
        <w:rPr>
          <w:rFonts w:eastAsia="Arial" w:cstheme="minorHAnsi"/>
          <w:b/>
          <w:lang w:eastAsia="cs-CZ"/>
        </w:rPr>
        <w:t xml:space="preserve"> </w:t>
      </w:r>
    </w:p>
    <w:p w:rsidR="0028794F" w:rsidRPr="001F38DD" w:rsidRDefault="0028794F" w:rsidP="00A81258">
      <w:pPr>
        <w:spacing w:after="120"/>
        <w:jc w:val="both"/>
        <w:rPr>
          <w:rFonts w:eastAsia="Arial" w:cstheme="minorHAnsi"/>
          <w:b/>
          <w:lang w:eastAsia="cs-CZ"/>
        </w:rPr>
      </w:pPr>
      <w:r w:rsidRPr="001F38DD">
        <w:rPr>
          <w:rFonts w:eastAsia="Arial" w:cstheme="minorHAnsi"/>
          <w:b/>
          <w:lang w:eastAsia="cs-CZ"/>
        </w:rPr>
        <w:t>2 Technické řešení</w:t>
      </w:r>
    </w:p>
    <w:p w:rsidR="0028794F" w:rsidRPr="001F38DD" w:rsidRDefault="0028794F" w:rsidP="00A81258">
      <w:pPr>
        <w:spacing w:after="120"/>
        <w:jc w:val="both"/>
        <w:rPr>
          <w:rFonts w:eastAsia="Arial" w:cstheme="minorHAnsi"/>
          <w:lang w:eastAsia="cs-CZ"/>
        </w:rPr>
      </w:pPr>
      <w:r w:rsidRPr="001F38DD">
        <w:rPr>
          <w:rFonts w:eastAsia="Arial" w:cstheme="minorHAnsi"/>
          <w:lang w:eastAsia="cs-CZ"/>
        </w:rPr>
        <w:t>2.2 Traťové zabezpečovací zařízení</w:t>
      </w:r>
    </w:p>
    <w:p w:rsidR="0028794F" w:rsidRPr="001F38DD" w:rsidRDefault="0028794F" w:rsidP="00C02D23">
      <w:pPr>
        <w:autoSpaceDE w:val="0"/>
        <w:autoSpaceDN w:val="0"/>
        <w:jc w:val="both"/>
        <w:rPr>
          <w:rFonts w:cstheme="minorHAnsi"/>
        </w:rPr>
      </w:pPr>
      <w:r w:rsidRPr="001F38DD">
        <w:rPr>
          <w:rFonts w:cstheme="minorHAnsi"/>
        </w:rPr>
        <w:t>Doplňte konkrétními údaji větu v posledním odstavci a doplňte informaci o tom, co bude stávající a co nové (návěstidla, základy, kolejové obvody, aj.).</w:t>
      </w:r>
    </w:p>
    <w:p w:rsidR="00C02D23" w:rsidRPr="00336788" w:rsidRDefault="00C02D23" w:rsidP="00C02D23">
      <w:pPr>
        <w:rPr>
          <w:rFonts w:eastAsia="Verdana" w:cstheme="minorHAnsi"/>
          <w:b/>
          <w:color w:val="5B9BD5" w:themeColor="accent1"/>
        </w:rPr>
      </w:pPr>
      <w:r w:rsidRPr="00336788">
        <w:rPr>
          <w:rFonts w:cstheme="minorHAnsi"/>
          <w:b/>
          <w:color w:val="5B9BD5" w:themeColor="accent1"/>
        </w:rPr>
        <w:t>Guspan: bylo doplněno</w:t>
      </w:r>
    </w:p>
    <w:p w:rsidR="0028794F" w:rsidRPr="001F38DD" w:rsidRDefault="0028794F" w:rsidP="00A81258">
      <w:pPr>
        <w:spacing w:after="120"/>
        <w:jc w:val="both"/>
        <w:rPr>
          <w:rFonts w:eastAsia="Arial" w:cstheme="minorHAnsi"/>
          <w:lang w:eastAsia="cs-CZ"/>
        </w:rPr>
      </w:pPr>
      <w:r w:rsidRPr="001F38DD">
        <w:rPr>
          <w:rFonts w:eastAsia="Arial" w:cstheme="minorHAnsi"/>
          <w:lang w:eastAsia="cs-CZ"/>
        </w:rPr>
        <w:t>2.4 Napájení</w:t>
      </w:r>
    </w:p>
    <w:p w:rsidR="0028794F" w:rsidRPr="001F38DD" w:rsidRDefault="0028794F" w:rsidP="00BB06DA">
      <w:pPr>
        <w:autoSpaceDE w:val="0"/>
        <w:autoSpaceDN w:val="0"/>
        <w:jc w:val="both"/>
        <w:rPr>
          <w:rFonts w:cstheme="minorHAnsi"/>
        </w:rPr>
      </w:pPr>
      <w:r w:rsidRPr="001F38DD">
        <w:rPr>
          <w:rFonts w:cstheme="minorHAnsi"/>
        </w:rPr>
        <w:t>Doplňte tento článek o bližší informace o základním a náhradním napájení, o umístění zdrojů, atd. Viz TNŽ 34 262, kapitola 19.</w:t>
      </w:r>
    </w:p>
    <w:p w:rsidR="00BB06DA" w:rsidRPr="00336788" w:rsidRDefault="00BB06DA" w:rsidP="00BB06DA">
      <w:pPr>
        <w:rPr>
          <w:rFonts w:eastAsia="Verdana" w:cstheme="minorHAnsi"/>
          <w:b/>
          <w:color w:val="5B9BD5" w:themeColor="accent1"/>
        </w:rPr>
      </w:pPr>
      <w:r w:rsidRPr="00336788">
        <w:rPr>
          <w:rFonts w:cstheme="minorHAnsi"/>
          <w:b/>
          <w:color w:val="5B9BD5" w:themeColor="accent1"/>
        </w:rPr>
        <w:t>Guspan: bylo doplněno</w:t>
      </w:r>
    </w:p>
    <w:p w:rsidR="0028794F" w:rsidRPr="001F38DD" w:rsidRDefault="0028794F" w:rsidP="00A81258">
      <w:pPr>
        <w:autoSpaceDE w:val="0"/>
        <w:autoSpaceDN w:val="0"/>
        <w:spacing w:after="120"/>
        <w:jc w:val="both"/>
        <w:rPr>
          <w:rFonts w:eastAsia="Times New Roman" w:cstheme="minorHAnsi"/>
          <w:b/>
          <w:u w:val="single"/>
          <w:lang w:eastAsia="cs-CZ"/>
        </w:rPr>
      </w:pPr>
      <w:r w:rsidRPr="001F38DD">
        <w:rPr>
          <w:rFonts w:eastAsia="Times New Roman" w:cstheme="minorHAnsi"/>
          <w:b/>
          <w:u w:val="single"/>
          <w:lang w:eastAsia="cs-CZ"/>
        </w:rPr>
        <w:t>Výkresová část</w:t>
      </w:r>
    </w:p>
    <w:p w:rsidR="0028794F" w:rsidRPr="001F38DD" w:rsidRDefault="0028794F" w:rsidP="00A81258">
      <w:pPr>
        <w:autoSpaceDE w:val="0"/>
        <w:autoSpaceDN w:val="0"/>
        <w:spacing w:after="120"/>
        <w:jc w:val="both"/>
        <w:rPr>
          <w:rFonts w:eastAsia="Times New Roman" w:cstheme="minorHAnsi"/>
          <w:b/>
          <w:lang w:eastAsia="cs-CZ"/>
        </w:rPr>
      </w:pPr>
      <w:r w:rsidRPr="001F38DD">
        <w:rPr>
          <w:rFonts w:eastAsia="Times New Roman" w:cstheme="minorHAnsi"/>
          <w:b/>
          <w:lang w:eastAsia="cs-CZ"/>
        </w:rPr>
        <w:t>Situační schéma</w:t>
      </w:r>
    </w:p>
    <w:p w:rsidR="0028794F" w:rsidRPr="001F38DD" w:rsidRDefault="0028794F" w:rsidP="00A81258">
      <w:pPr>
        <w:jc w:val="both"/>
        <w:rPr>
          <w:rFonts w:eastAsia="Times New Roman" w:cstheme="minorHAnsi"/>
          <w:lang w:eastAsia="cs-CZ"/>
        </w:rPr>
      </w:pPr>
      <w:r w:rsidRPr="001F38DD">
        <w:rPr>
          <w:rFonts w:eastAsia="Times New Roman" w:cstheme="minorHAnsi"/>
          <w:lang w:eastAsia="cs-CZ"/>
        </w:rPr>
        <w:t xml:space="preserve">Výkres chybí, doplňte jej. Připomínka platí i pro PS 01-21-12 Rajhrad – Modřice, TZZ. </w:t>
      </w:r>
    </w:p>
    <w:p w:rsidR="00BB06DA" w:rsidRPr="00336788" w:rsidRDefault="00BB06DA" w:rsidP="00BB06DA">
      <w:pPr>
        <w:rPr>
          <w:rFonts w:eastAsia="Verdana" w:cstheme="minorHAnsi"/>
          <w:b/>
          <w:color w:val="5B9BD5" w:themeColor="accent1"/>
        </w:rPr>
      </w:pPr>
      <w:r w:rsidRPr="00336788">
        <w:rPr>
          <w:rFonts w:cstheme="minorHAnsi"/>
          <w:b/>
          <w:color w:val="5B9BD5" w:themeColor="accent1"/>
        </w:rPr>
        <w:t>Guspan: výkres je součásti PS 01-21-01</w:t>
      </w:r>
    </w:p>
    <w:p w:rsidR="0028794F" w:rsidRPr="001F38DD" w:rsidRDefault="0028794F" w:rsidP="00A81258">
      <w:pPr>
        <w:autoSpaceDE w:val="0"/>
        <w:autoSpaceDN w:val="0"/>
        <w:spacing w:after="120"/>
        <w:jc w:val="both"/>
        <w:rPr>
          <w:rFonts w:eastAsia="Times New Roman" w:cstheme="minorHAnsi"/>
          <w:b/>
          <w:lang w:eastAsia="cs-CZ"/>
        </w:rPr>
      </w:pPr>
      <w:r w:rsidRPr="001F38DD">
        <w:rPr>
          <w:rFonts w:eastAsia="Times New Roman" w:cstheme="minorHAnsi"/>
          <w:b/>
          <w:lang w:eastAsia="cs-CZ"/>
        </w:rPr>
        <w:t>Polohopisný výkres, příloha č. 1</w:t>
      </w:r>
    </w:p>
    <w:p w:rsidR="0028794F" w:rsidRPr="001F38DD" w:rsidRDefault="0028794F" w:rsidP="00A81258">
      <w:pPr>
        <w:jc w:val="both"/>
        <w:rPr>
          <w:rFonts w:cstheme="minorHAnsi"/>
        </w:rPr>
      </w:pPr>
      <w:r w:rsidRPr="001F38DD">
        <w:rPr>
          <w:rFonts w:cstheme="minorHAnsi"/>
        </w:rPr>
        <w:t xml:space="preserve">Polohopisný výkres je výsek traťového úseku Hrušovany u Brna – Rajhrad, bez popisu. Naprosto nesplňuje TNŽ 34 2602, čl. 34, zejména 34 b, např. doplnit název sousedních dopraven, hlavní návěstidla TZZ, izolované styky, aj. </w:t>
      </w:r>
    </w:p>
    <w:p w:rsidR="00BB06DA" w:rsidRPr="00336788" w:rsidRDefault="00BB06DA" w:rsidP="00BB06DA">
      <w:pPr>
        <w:rPr>
          <w:rFonts w:eastAsia="Verdana" w:cstheme="minorHAnsi"/>
          <w:color w:val="5B9BD5" w:themeColor="accent1"/>
        </w:rPr>
      </w:pPr>
      <w:r w:rsidRPr="00336788">
        <w:rPr>
          <w:rFonts w:cstheme="minorHAnsi"/>
          <w:b/>
          <w:color w:val="5B9BD5" w:themeColor="accent1"/>
        </w:rPr>
        <w:t>Guspan: v tomto případě nemá význam uvádět všechny požadované údaje</w:t>
      </w:r>
      <w:r w:rsidRPr="00336788">
        <w:rPr>
          <w:rFonts w:eastAsia="Verdana" w:cstheme="minorHAnsi"/>
          <w:color w:val="5B9BD5" w:themeColor="accent1"/>
        </w:rPr>
        <w:t xml:space="preserve"> </w:t>
      </w:r>
    </w:p>
    <w:p w:rsidR="0028794F" w:rsidRPr="001F38DD" w:rsidRDefault="0028794F" w:rsidP="00A81258">
      <w:pPr>
        <w:spacing w:after="120"/>
        <w:jc w:val="both"/>
        <w:rPr>
          <w:rFonts w:eastAsia="Arial" w:cstheme="minorHAnsi"/>
          <w:b/>
          <w:lang w:eastAsia="cs-CZ"/>
        </w:rPr>
      </w:pPr>
      <w:r w:rsidRPr="001F38DD">
        <w:rPr>
          <w:rFonts w:eastAsia="Arial" w:cstheme="minorHAnsi"/>
          <w:b/>
          <w:lang w:eastAsia="cs-CZ"/>
        </w:rPr>
        <w:t>PS 01-21-12 Rajhrad - Modřice, TZZ</w:t>
      </w:r>
    </w:p>
    <w:p w:rsidR="0028794F" w:rsidRPr="001F38DD" w:rsidRDefault="0028794F" w:rsidP="00A81258">
      <w:pPr>
        <w:spacing w:after="120"/>
        <w:jc w:val="both"/>
        <w:rPr>
          <w:rFonts w:eastAsia="Arial" w:cstheme="minorHAnsi"/>
          <w:b/>
          <w:lang w:eastAsia="cs-CZ"/>
        </w:rPr>
      </w:pPr>
      <w:r w:rsidRPr="001F38DD">
        <w:rPr>
          <w:rFonts w:eastAsia="Times New Roman" w:cstheme="minorHAnsi"/>
          <w:lang w:eastAsia="cs-CZ"/>
        </w:rPr>
        <w:t>Platí zde připomínky, uvedené u PS 01-21-11 Hrušovany u Brna – Rajhrad, TZZ.</w:t>
      </w:r>
    </w:p>
    <w:p w:rsidR="00BB06DA" w:rsidRPr="00336788" w:rsidRDefault="00BB06DA" w:rsidP="00BB06DA">
      <w:pPr>
        <w:rPr>
          <w:rFonts w:eastAsia="Verdana" w:cstheme="minorHAnsi"/>
          <w:b/>
          <w:color w:val="5B9BD5" w:themeColor="accent1"/>
        </w:rPr>
      </w:pPr>
      <w:r w:rsidRPr="00336788">
        <w:rPr>
          <w:rFonts w:cstheme="minorHAnsi"/>
          <w:b/>
          <w:color w:val="5B9BD5" w:themeColor="accent1"/>
        </w:rPr>
        <w:t>Guspan: bylo doplněno</w:t>
      </w:r>
      <w:r w:rsidRPr="00336788">
        <w:rPr>
          <w:rFonts w:eastAsia="Verdana" w:cstheme="minorHAnsi"/>
          <w:b/>
          <w:color w:val="5B9BD5" w:themeColor="accent1"/>
        </w:rPr>
        <w:t xml:space="preserve"> a opraveno</w:t>
      </w:r>
    </w:p>
    <w:p w:rsidR="0028794F" w:rsidRPr="001F38DD" w:rsidRDefault="0028794F" w:rsidP="00A81258">
      <w:pPr>
        <w:spacing w:after="120"/>
        <w:jc w:val="both"/>
        <w:rPr>
          <w:rFonts w:eastAsia="Arial" w:cstheme="minorHAnsi"/>
          <w:b/>
          <w:lang w:eastAsia="cs-CZ"/>
        </w:rPr>
      </w:pPr>
      <w:r w:rsidRPr="001F38DD">
        <w:rPr>
          <w:rFonts w:eastAsia="Arial" w:cstheme="minorHAnsi"/>
          <w:b/>
          <w:lang w:eastAsia="cs-CZ"/>
        </w:rPr>
        <w:t>PS 02-21-41 CPD Přerov, DOZZ</w:t>
      </w:r>
    </w:p>
    <w:p w:rsidR="0028794F" w:rsidRPr="001F38DD" w:rsidRDefault="0028794F" w:rsidP="00A81258">
      <w:pPr>
        <w:jc w:val="both"/>
        <w:rPr>
          <w:rFonts w:eastAsia="Times New Roman" w:cstheme="minorHAnsi"/>
          <w:lang w:eastAsia="cs-CZ"/>
        </w:rPr>
      </w:pPr>
      <w:r w:rsidRPr="001F38DD">
        <w:rPr>
          <w:rFonts w:eastAsia="Times New Roman" w:cstheme="minorHAnsi"/>
          <w:lang w:eastAsia="cs-CZ"/>
        </w:rPr>
        <w:t>Pro dálkové ovládání zabezpečovacího zařízení se běžně používá zkratka DOZ. K uvedenému PS není co uvést. K TZ platí výše uvedené připomínky, výkresovou část PS víceméně neobsahuje vůbec, přiložený náčrt Schéma RBC je třeba dopracovat do výkresu, viz TNŽ 34 2602.</w:t>
      </w:r>
    </w:p>
    <w:p w:rsidR="00BB06DA" w:rsidRPr="00336788" w:rsidRDefault="00BB06DA" w:rsidP="00BB06DA">
      <w:pPr>
        <w:rPr>
          <w:rFonts w:eastAsia="Verdana" w:cstheme="minorHAnsi"/>
          <w:b/>
          <w:color w:val="5B9BD5" w:themeColor="accent1"/>
        </w:rPr>
      </w:pPr>
      <w:r w:rsidRPr="00336788">
        <w:rPr>
          <w:rFonts w:cstheme="minorHAnsi"/>
          <w:b/>
          <w:color w:val="5B9BD5" w:themeColor="accent1"/>
        </w:rPr>
        <w:t xml:space="preserve">Guspan: TNŽ 34 2602 </w:t>
      </w:r>
      <w:proofErr w:type="spellStart"/>
      <w:r w:rsidRPr="00336788">
        <w:rPr>
          <w:rFonts w:cstheme="minorHAnsi"/>
          <w:b/>
          <w:color w:val="5B9BD5" w:themeColor="accent1"/>
        </w:rPr>
        <w:t>Schému</w:t>
      </w:r>
      <w:proofErr w:type="spellEnd"/>
      <w:r w:rsidRPr="00336788">
        <w:rPr>
          <w:rFonts w:cstheme="minorHAnsi"/>
          <w:b/>
          <w:color w:val="5B9BD5" w:themeColor="accent1"/>
        </w:rPr>
        <w:t xml:space="preserve"> RBC vůbec nezmiňuje. Schéma byla konzultována s výrobcem zařízení a je podle něj postačující.</w:t>
      </w:r>
    </w:p>
    <w:p w:rsidR="0028794F" w:rsidRPr="00BB06DA" w:rsidRDefault="0028794F" w:rsidP="00BB06DA">
      <w:pPr>
        <w:rPr>
          <w:rFonts w:eastAsia="Verdana" w:cstheme="minorHAnsi"/>
          <w:b/>
          <w:color w:val="FF0000"/>
        </w:rPr>
      </w:pPr>
      <w:r w:rsidRPr="001F38DD">
        <w:rPr>
          <w:rFonts w:eastAsia="Times New Roman" w:cstheme="minorHAnsi"/>
          <w:lang w:eastAsia="cs-CZ"/>
        </w:rPr>
        <w:t xml:space="preserve"> </w:t>
      </w:r>
    </w:p>
    <w:p w:rsidR="0028794F" w:rsidRPr="008B4241" w:rsidRDefault="0028794F" w:rsidP="00A81258">
      <w:pPr>
        <w:jc w:val="both"/>
        <w:rPr>
          <w:rFonts w:eastAsia="Times New Roman" w:cstheme="minorHAnsi"/>
          <w:sz w:val="24"/>
          <w:szCs w:val="24"/>
          <w:lang w:eastAsia="cs-CZ"/>
        </w:rPr>
      </w:pPr>
      <w:r w:rsidRPr="008B4241">
        <w:rPr>
          <w:rFonts w:eastAsia="Times New Roman" w:cstheme="minorHAnsi"/>
          <w:sz w:val="24"/>
          <w:szCs w:val="24"/>
          <w:lang w:eastAsia="cs-CZ"/>
        </w:rPr>
        <w:lastRenderedPageBreak/>
        <w:t xml:space="preserve">Telekomunikační technika (zpracoval Ing. Tomáš Mádr, tel. 972 741 187, </w:t>
      </w:r>
      <w:r w:rsidRPr="008B4241">
        <w:rPr>
          <w:rFonts w:eastAsia="Times New Roman" w:cstheme="minorHAnsi"/>
          <w:sz w:val="24"/>
          <w:szCs w:val="24"/>
          <w:lang w:eastAsia="cs-CZ"/>
        </w:rPr>
        <w:br/>
        <w:t xml:space="preserve">e-mail: </w:t>
      </w:r>
      <w:hyperlink r:id="rId21" w:history="1">
        <w:r w:rsidRPr="008B4241">
          <w:rPr>
            <w:rStyle w:val="Hypertextovodkaz"/>
            <w:rFonts w:eastAsia="Times New Roman" w:cstheme="minorHAnsi"/>
            <w:sz w:val="24"/>
            <w:szCs w:val="24"/>
            <w:u w:val="none"/>
            <w:lang w:eastAsia="cs-CZ"/>
          </w:rPr>
          <w:t>Madr@szdc.cz</w:t>
        </w:r>
      </w:hyperlink>
      <w:r w:rsidRPr="008B4241">
        <w:rPr>
          <w:rFonts w:eastAsia="Times New Roman" w:cstheme="minorHAnsi"/>
          <w:sz w:val="24"/>
          <w:szCs w:val="24"/>
          <w:lang w:eastAsia="cs-CZ"/>
        </w:rPr>
        <w:t>)</w:t>
      </w:r>
    </w:p>
    <w:p w:rsidR="0028794F" w:rsidRPr="001F38DD" w:rsidRDefault="0028794F" w:rsidP="00A81258">
      <w:pPr>
        <w:spacing w:after="200" w:line="276" w:lineRule="auto"/>
        <w:jc w:val="both"/>
        <w:rPr>
          <w:rFonts w:cstheme="minorHAnsi"/>
          <w:b/>
        </w:rPr>
      </w:pPr>
      <w:r w:rsidRPr="001F38DD">
        <w:rPr>
          <w:rFonts w:cstheme="minorHAnsi"/>
          <w:b/>
        </w:rPr>
        <w:t>B – STZ</w:t>
      </w:r>
    </w:p>
    <w:p w:rsidR="0028794F" w:rsidRPr="001F38DD" w:rsidRDefault="0028794F" w:rsidP="00A81258">
      <w:pPr>
        <w:spacing w:line="276" w:lineRule="auto"/>
        <w:jc w:val="both"/>
        <w:rPr>
          <w:rFonts w:cstheme="minorHAnsi"/>
        </w:rPr>
      </w:pPr>
      <w:r w:rsidRPr="001F38DD">
        <w:rPr>
          <w:rFonts w:cstheme="minorHAnsi"/>
        </w:rPr>
        <w:t xml:space="preserve">PS 01-22-02 </w:t>
      </w:r>
      <w:proofErr w:type="spellStart"/>
      <w:r w:rsidRPr="001F38DD">
        <w:rPr>
          <w:rFonts w:cstheme="minorHAnsi"/>
        </w:rPr>
        <w:t>Odb</w:t>
      </w:r>
      <w:proofErr w:type="spellEnd"/>
      <w:r w:rsidRPr="001F38DD">
        <w:rPr>
          <w:rFonts w:cstheme="minorHAnsi"/>
        </w:rPr>
        <w:t>. Rajhrad, úpravy DOK, TOK a TK – odstavec je v STZ dvakrát, jednou pouze nadpis.</w:t>
      </w:r>
    </w:p>
    <w:p w:rsidR="0028794F" w:rsidRPr="00D84B9C" w:rsidRDefault="0028794F" w:rsidP="00D84B9C">
      <w:pPr>
        <w:rPr>
          <w:rFonts w:cstheme="minorHAnsi"/>
          <w:b/>
          <w:color w:val="5B9BD5" w:themeColor="accent1"/>
        </w:rPr>
      </w:pPr>
      <w:proofErr w:type="spellStart"/>
      <w:r w:rsidRPr="00D84B9C">
        <w:rPr>
          <w:rFonts w:cstheme="minorHAnsi"/>
          <w:b/>
          <w:color w:val="5B9BD5" w:themeColor="accent1"/>
        </w:rPr>
        <w:t>Reakce:</w:t>
      </w:r>
      <w:r w:rsidR="00336788" w:rsidRPr="00D84B9C">
        <w:rPr>
          <w:rFonts w:cstheme="minorHAnsi"/>
          <w:b/>
          <w:color w:val="5B9BD5" w:themeColor="accent1"/>
        </w:rPr>
        <w:t>Bylo</w:t>
      </w:r>
      <w:proofErr w:type="spellEnd"/>
      <w:r w:rsidR="00336788" w:rsidRPr="00D84B9C">
        <w:rPr>
          <w:rFonts w:cstheme="minorHAnsi"/>
          <w:b/>
          <w:color w:val="5B9BD5" w:themeColor="accent1"/>
        </w:rPr>
        <w:t xml:space="preserve"> opraveno</w:t>
      </w:r>
    </w:p>
    <w:p w:rsidR="0028794F" w:rsidRPr="001F38DD" w:rsidRDefault="0028794F" w:rsidP="00A81258">
      <w:pPr>
        <w:spacing w:after="200" w:line="276" w:lineRule="auto"/>
        <w:jc w:val="both"/>
        <w:rPr>
          <w:rFonts w:cstheme="minorHAnsi"/>
        </w:rPr>
      </w:pPr>
      <w:r w:rsidRPr="001F38DD">
        <w:rPr>
          <w:rFonts w:cstheme="minorHAnsi"/>
        </w:rPr>
        <w:t xml:space="preserve">PS 01-22-41 </w:t>
      </w:r>
      <w:proofErr w:type="spellStart"/>
      <w:r w:rsidRPr="001F38DD">
        <w:rPr>
          <w:rFonts w:cstheme="minorHAnsi"/>
        </w:rPr>
        <w:t>Odb</w:t>
      </w:r>
      <w:proofErr w:type="spellEnd"/>
      <w:r w:rsidRPr="001F38DD">
        <w:rPr>
          <w:rFonts w:cstheme="minorHAnsi"/>
        </w:rPr>
        <w:t>. Rajhrad, DDTS ŽDC – tato část STZ je prázdná</w:t>
      </w:r>
    </w:p>
    <w:p w:rsidR="0028794F" w:rsidRPr="00D84B9C" w:rsidRDefault="0028794F" w:rsidP="00D84B9C">
      <w:pPr>
        <w:rPr>
          <w:rFonts w:cstheme="minorHAnsi"/>
          <w:b/>
          <w:color w:val="5B9BD5" w:themeColor="accent1"/>
        </w:rPr>
      </w:pPr>
      <w:r w:rsidRPr="00D84B9C">
        <w:rPr>
          <w:rFonts w:cstheme="minorHAnsi"/>
          <w:b/>
          <w:color w:val="5B9BD5" w:themeColor="accent1"/>
        </w:rPr>
        <w:t>Reakce:</w:t>
      </w:r>
      <w:r w:rsidR="00336788" w:rsidRPr="00D84B9C">
        <w:rPr>
          <w:rFonts w:cstheme="minorHAnsi"/>
          <w:b/>
          <w:color w:val="5B9BD5" w:themeColor="accent1"/>
        </w:rPr>
        <w:t xml:space="preserve"> Bylo doplněno</w:t>
      </w:r>
    </w:p>
    <w:p w:rsidR="005C3E3F" w:rsidRDefault="005C3E3F" w:rsidP="005C3E3F">
      <w:pPr>
        <w:autoSpaceDE w:val="0"/>
        <w:autoSpaceDN w:val="0"/>
        <w:jc w:val="both"/>
      </w:pPr>
      <w:r>
        <w:rPr>
          <w:b/>
          <w:bCs/>
        </w:rPr>
        <w:t>PS 01-22-22 Odbočka Rajhrad, informační zařízení -</w:t>
      </w:r>
      <w:r>
        <w:t xml:space="preserve"> Na přístupu k prvnímu nástupišti před budovou zastávky bude osazen nový informační systém – tj. šestiřádková elektronická informační tabule.  V TZ v čl. 2.2 na str. 3 je ve druhém odstavci uvedeno, že „součástí panelu bude hlasový majáček pro nevidomé“. Jak je tato informace myšlena? Informační panel musí mít v každém případě hlasový výstup pro zrakově postižené – žádáme toto doplnit a dále vyjasnit, jak je to s umístěním OHM v tomto místě. V případě jeho instalace žádáme o doplnění dalších informací – např. napájení OHM. Umístění OHM a uvedení nahraných frází musí pak být také součástí orientačního systému pro cestující. </w:t>
      </w:r>
    </w:p>
    <w:p w:rsidR="005C3E3F" w:rsidRPr="005C3E3F" w:rsidRDefault="005C3E3F" w:rsidP="005C3E3F">
      <w:pPr>
        <w:rPr>
          <w:rFonts w:cstheme="minorHAnsi"/>
          <w:b/>
          <w:color w:val="5B9BD5" w:themeColor="accent1"/>
        </w:rPr>
      </w:pPr>
      <w:r w:rsidRPr="005C3E3F">
        <w:rPr>
          <w:rFonts w:cstheme="minorHAnsi"/>
          <w:b/>
          <w:color w:val="5B9BD5" w:themeColor="accent1"/>
        </w:rPr>
        <w:t>Reakce: Bylo opraveno v TZ.</w:t>
      </w:r>
    </w:p>
    <w:p w:rsidR="005C3E3F" w:rsidRDefault="005C3E3F" w:rsidP="005C3E3F"/>
    <w:p w:rsidR="005C3E3F" w:rsidRDefault="005C3E3F" w:rsidP="005C3E3F">
      <w:pPr>
        <w:spacing w:after="200"/>
        <w:jc w:val="both"/>
      </w:pPr>
      <w:r>
        <w:rPr>
          <w:b/>
          <w:bCs/>
        </w:rPr>
        <w:t>PS 01-22-12 Odbočka Rajhrad, EZS a LDP</w:t>
      </w:r>
      <w:r>
        <w:t xml:space="preserve"> – je uvedeno, že pro ovládání EZS budou použity pouze klávesnice a nepožadují se čtečky služebních průkazů. SŽDC je dle zákona o kybernetické bezpečnosti provozovatelem kritické infrastruktury a požadavky tohoto zákona se na SŽDC tedy vztahují. Jedním z nich je i požadavek na identifikaci osob vstupujících k zařízením kritické infrastruktury, v tomto případě např. do prostor se zabezpečovacím nebo sdělovacím zařízením. Systém EZS s ovládací klávesnicí a čtečkou služebních průkazů toto může zajistit, a je v současné době standardním řešením u SŽDC. Pokud nebudou čtečky služebních průkazů instalovány, je třeba tuto identifikaci zajistit jiným způsobem. Doplnit, kým nebyla instalace čteček požadována.</w:t>
      </w:r>
    </w:p>
    <w:p w:rsidR="005C3E3F" w:rsidRPr="005C3E3F" w:rsidRDefault="005C3E3F" w:rsidP="005C3E3F">
      <w:pPr>
        <w:rPr>
          <w:rFonts w:cstheme="minorHAnsi"/>
          <w:b/>
          <w:color w:val="5B9BD5" w:themeColor="accent1"/>
        </w:rPr>
      </w:pPr>
      <w:r w:rsidRPr="005C3E3F">
        <w:rPr>
          <w:rFonts w:cstheme="minorHAnsi"/>
          <w:b/>
          <w:color w:val="5B9BD5" w:themeColor="accent1"/>
        </w:rPr>
        <w:t>Reakce: Bylo opraveno v TZ. Budou použity čtečky karet.</w:t>
      </w:r>
    </w:p>
    <w:p w:rsidR="005C3E3F" w:rsidRDefault="005C3E3F" w:rsidP="005C3E3F">
      <w:pPr>
        <w:jc w:val="both"/>
        <w:rPr>
          <w:color w:val="00B0F0"/>
        </w:rPr>
      </w:pPr>
    </w:p>
    <w:p w:rsidR="005C3E3F" w:rsidRDefault="005C3E3F" w:rsidP="005C3E3F">
      <w:pPr>
        <w:spacing w:after="200"/>
        <w:jc w:val="both"/>
      </w:pPr>
      <w:r>
        <w:rPr>
          <w:b/>
          <w:bCs/>
        </w:rPr>
        <w:t>PS 01-22-21 Odbočka Rajhrad, rozhlasové zařízení, úprava</w:t>
      </w:r>
      <w:r>
        <w:t xml:space="preserve"> – je navrhováno ozvučení nástupiště u koleje č. 2 pouze ve zmenšeném rozsahu. Kým bylo o tomto zmenšeném rozsahu rozhodnuto? Jakým způsobem a na základě jakých předpisů bude toto ozvučení ve zmenšeném rozsahu nastaveno a testována jeho hlasitost a srozumitelnost, zvláště pokud nebude nástupiště ozvučeno celé? Uvedený popis stávajícího stavu – vcelku vyhovující, je velmi nekonkrétní. Z jakého důvodu je zamítána možnost zásahu do stávajících osvětlovacích stožárů? Chybí informace, zda bude každé nástupiště ozvučeno jako samostatná reproduktorová větev, a zda a jakým způsobem je/bude ozvučena budova zastávky (čekárna).</w:t>
      </w:r>
    </w:p>
    <w:p w:rsidR="005C3E3F" w:rsidRPr="005C3E3F" w:rsidRDefault="005C3E3F" w:rsidP="005C3E3F">
      <w:pPr>
        <w:rPr>
          <w:rFonts w:cstheme="minorHAnsi"/>
          <w:b/>
          <w:color w:val="5B9BD5" w:themeColor="accent1"/>
        </w:rPr>
      </w:pPr>
      <w:r w:rsidRPr="005C3E3F">
        <w:rPr>
          <w:rFonts w:cstheme="minorHAnsi"/>
          <w:b/>
          <w:color w:val="5B9BD5" w:themeColor="accent1"/>
        </w:rPr>
        <w:t>Reakce: Při profesních jednáních bylo dohodnuto, že se kvůli rozhlasu nebude rozkopávat celé nástupiště. Nástupiště jsou prakticky nové.</w:t>
      </w:r>
    </w:p>
    <w:p w:rsidR="005C3E3F" w:rsidRDefault="005C3E3F" w:rsidP="005C3E3F">
      <w:pPr>
        <w:jc w:val="both"/>
        <w:rPr>
          <w:b/>
          <w:bCs/>
          <w:color w:val="00B0F0"/>
        </w:rPr>
      </w:pPr>
    </w:p>
    <w:p w:rsidR="005C3E3F" w:rsidRDefault="005C3E3F" w:rsidP="005C3E3F">
      <w:pPr>
        <w:jc w:val="both"/>
        <w:rPr>
          <w:color w:val="00B0F0"/>
        </w:rPr>
      </w:pPr>
    </w:p>
    <w:p w:rsidR="005C3E3F" w:rsidRDefault="005C3E3F" w:rsidP="005C3E3F">
      <w:pPr>
        <w:spacing w:after="200"/>
        <w:jc w:val="both"/>
      </w:pPr>
      <w:r>
        <w:rPr>
          <w:b/>
          <w:bCs/>
        </w:rPr>
        <w:lastRenderedPageBreak/>
        <w:t>PS 01-22-22 Odbočka Rajhrad, informační zařízení</w:t>
      </w:r>
      <w:r>
        <w:t xml:space="preserve"> – je navrhována instalace jedné odjezdové tabule pro cestující. Chybí zde informace, zda je toto dostatečné, vzhledem k počtu a pohybu cestujících a zda by další tabule neměly být na druhém nástupišti a/nebo v podchodu.</w:t>
      </w:r>
    </w:p>
    <w:p w:rsidR="005C3E3F" w:rsidRPr="005C3E3F" w:rsidRDefault="005C3E3F" w:rsidP="005C3E3F">
      <w:pPr>
        <w:rPr>
          <w:rFonts w:cstheme="minorHAnsi"/>
          <w:b/>
          <w:color w:val="5B9BD5" w:themeColor="accent1"/>
        </w:rPr>
      </w:pPr>
      <w:r w:rsidRPr="005C3E3F">
        <w:rPr>
          <w:rFonts w:cstheme="minorHAnsi"/>
          <w:b/>
          <w:color w:val="5B9BD5" w:themeColor="accent1"/>
        </w:rPr>
        <w:t>Reakce: Další tabule nebyli součástí předchozích stupňů schválené dokumentace, nástupiště jsou prakticky nové.</w:t>
      </w:r>
    </w:p>
    <w:p w:rsidR="005C3E3F" w:rsidRDefault="005C3E3F" w:rsidP="005C3E3F">
      <w:pPr>
        <w:jc w:val="both"/>
        <w:rPr>
          <w:color w:val="00B0F0"/>
        </w:rPr>
      </w:pPr>
    </w:p>
    <w:p w:rsidR="005C3E3F" w:rsidRDefault="005C3E3F" w:rsidP="005C3E3F">
      <w:pPr>
        <w:spacing w:after="200"/>
        <w:jc w:val="both"/>
      </w:pPr>
      <w:r>
        <w:rPr>
          <w:b/>
          <w:bCs/>
        </w:rPr>
        <w:t>PS 01-22-23 Odbočka Rajhrad, kamerový systém, úprava</w:t>
      </w:r>
      <w:r>
        <w:t xml:space="preserve"> – je uvažováno s doplněním </w:t>
      </w:r>
      <w:r>
        <w:br/>
        <w:t>3 kamer. Chybí informace o tom, kde budou tyto kamery zobrazovány, tedy zda bude nutné i nějaká úprava na straně uživatelského přístupu ke kamerovému systému. Chybí informace o parametrech případného nahrávání těchto kamer a plnění podmínek GDPR (zvláště u kamery směřované na autobusový terminál – pravděpodobně místo mimo pozemky SŽDC), a o použití těchto kamer, tedy zda jsou určeny pro řízení provozu nebo pro účely ochrany majetku. Dále by bylo vhodné doplnit typy stávajících zařízení (NVR, kamery), aby nově dodávané zařízení (větší NVR, další kamery), bylo s těmi stávajícími kompatibilní.</w:t>
      </w:r>
    </w:p>
    <w:p w:rsidR="005C3E3F" w:rsidRPr="005C3E3F" w:rsidRDefault="005C3E3F" w:rsidP="005C3E3F">
      <w:pPr>
        <w:rPr>
          <w:rFonts w:cstheme="minorHAnsi"/>
          <w:b/>
          <w:color w:val="5B9BD5" w:themeColor="accent1"/>
        </w:rPr>
      </w:pPr>
      <w:r w:rsidRPr="005C3E3F">
        <w:rPr>
          <w:rFonts w:cstheme="minorHAnsi"/>
          <w:b/>
          <w:color w:val="5B9BD5" w:themeColor="accent1"/>
        </w:rPr>
        <w:t>Reakce: Prozatím nedořešeno, je potřeba dohodnout se SŽDC.</w:t>
      </w:r>
    </w:p>
    <w:p w:rsidR="0028794F" w:rsidRPr="001F38DD" w:rsidRDefault="0028794F" w:rsidP="00A81258">
      <w:pPr>
        <w:spacing w:after="0"/>
        <w:jc w:val="both"/>
        <w:rPr>
          <w:rFonts w:cstheme="minorHAnsi"/>
          <w:lang w:eastAsia="cs-CZ"/>
        </w:rPr>
      </w:pPr>
    </w:p>
    <w:p w:rsidR="0028794F" w:rsidRPr="001F38DD" w:rsidRDefault="0028794F" w:rsidP="00A81258">
      <w:pPr>
        <w:spacing w:after="0"/>
        <w:jc w:val="both"/>
        <w:rPr>
          <w:rFonts w:cstheme="minorHAnsi"/>
          <w:lang w:eastAsia="cs-CZ"/>
        </w:rPr>
      </w:pPr>
    </w:p>
    <w:p w:rsidR="0028794F" w:rsidRPr="001F38DD" w:rsidRDefault="0028794F" w:rsidP="00A81258">
      <w:pPr>
        <w:autoSpaceDE w:val="0"/>
        <w:autoSpaceDN w:val="0"/>
        <w:spacing w:after="0"/>
        <w:jc w:val="both"/>
        <w:rPr>
          <w:rFonts w:cstheme="minorHAnsi"/>
          <w:b/>
        </w:rPr>
      </w:pPr>
    </w:p>
    <w:p w:rsidR="009E5F09" w:rsidRPr="00D84B9C" w:rsidRDefault="009E5F09" w:rsidP="00A81258">
      <w:pPr>
        <w:pStyle w:val="Oslovenvdopisu"/>
        <w:jc w:val="both"/>
        <w:rPr>
          <w:rFonts w:asciiTheme="minorHAnsi" w:hAnsiTheme="minorHAnsi" w:cstheme="minorHAnsi"/>
          <w:b/>
          <w:sz w:val="28"/>
          <w:szCs w:val="28"/>
        </w:rPr>
      </w:pPr>
      <w:r w:rsidRPr="00D84B9C">
        <w:rPr>
          <w:rFonts w:asciiTheme="minorHAnsi" w:hAnsiTheme="minorHAnsi" w:cstheme="minorHAnsi"/>
          <w:b/>
          <w:sz w:val="28"/>
          <w:szCs w:val="28"/>
        </w:rPr>
        <w:t xml:space="preserve">Připomínky O15 SŽDC </w:t>
      </w:r>
      <w:proofErr w:type="spellStart"/>
      <w:proofErr w:type="gramStart"/>
      <w:r w:rsidRPr="00D84B9C">
        <w:rPr>
          <w:rFonts w:asciiTheme="minorHAnsi" w:hAnsiTheme="minorHAnsi" w:cstheme="minorHAnsi"/>
          <w:b/>
          <w:sz w:val="28"/>
          <w:szCs w:val="28"/>
        </w:rPr>
        <w:t>s.o</w:t>
      </w:r>
      <w:proofErr w:type="spellEnd"/>
      <w:r w:rsidRPr="00D84B9C">
        <w:rPr>
          <w:rFonts w:asciiTheme="minorHAnsi" w:hAnsiTheme="minorHAnsi" w:cstheme="minorHAnsi"/>
          <w:b/>
          <w:sz w:val="28"/>
          <w:szCs w:val="28"/>
        </w:rPr>
        <w:t>.</w:t>
      </w:r>
      <w:proofErr w:type="gramEnd"/>
    </w:p>
    <w:p w:rsidR="009E5F09" w:rsidRPr="00D84B9C" w:rsidRDefault="009E5F09" w:rsidP="00A81258">
      <w:pPr>
        <w:jc w:val="both"/>
        <w:rPr>
          <w:sz w:val="24"/>
          <w:szCs w:val="24"/>
        </w:rPr>
      </w:pPr>
      <w:r w:rsidRPr="00D84B9C">
        <w:rPr>
          <w:sz w:val="24"/>
          <w:szCs w:val="24"/>
        </w:rPr>
        <w:t xml:space="preserve">Zpracoval Ing. Bohuslav </w:t>
      </w:r>
      <w:proofErr w:type="spellStart"/>
      <w:r w:rsidRPr="00D84B9C">
        <w:rPr>
          <w:sz w:val="24"/>
          <w:szCs w:val="24"/>
        </w:rPr>
        <w:t>Stečínský</w:t>
      </w:r>
      <w:proofErr w:type="spellEnd"/>
      <w:r w:rsidRPr="00D84B9C">
        <w:rPr>
          <w:sz w:val="24"/>
          <w:szCs w:val="24"/>
        </w:rPr>
        <w:t xml:space="preserve">, </w:t>
      </w:r>
      <w:proofErr w:type="spellStart"/>
      <w:r w:rsidRPr="00D84B9C">
        <w:rPr>
          <w:sz w:val="24"/>
          <w:szCs w:val="24"/>
        </w:rPr>
        <w:t>MSc</w:t>
      </w:r>
      <w:proofErr w:type="spellEnd"/>
      <w:r w:rsidRPr="00D84B9C">
        <w:rPr>
          <w:sz w:val="24"/>
          <w:szCs w:val="24"/>
        </w:rPr>
        <w:t>.</w:t>
      </w:r>
    </w:p>
    <w:p w:rsidR="009E5F09" w:rsidRPr="00D84B9C" w:rsidRDefault="009E5F09" w:rsidP="00A81258">
      <w:pPr>
        <w:pStyle w:val="Oslovenvdopisu"/>
        <w:jc w:val="both"/>
        <w:rPr>
          <w:rFonts w:asciiTheme="minorHAnsi" w:hAnsiTheme="minorHAnsi" w:cstheme="minorHAnsi"/>
          <w:b/>
          <w:sz w:val="22"/>
          <w:szCs w:val="22"/>
        </w:rPr>
      </w:pPr>
    </w:p>
    <w:p w:rsidR="009E5F09" w:rsidRPr="00D84B9C" w:rsidRDefault="009E5F09" w:rsidP="00A81258">
      <w:pPr>
        <w:pStyle w:val="Oslovenvdopisu"/>
        <w:jc w:val="both"/>
        <w:rPr>
          <w:rFonts w:asciiTheme="minorHAnsi" w:hAnsiTheme="minorHAnsi" w:cstheme="minorHAnsi"/>
          <w:b/>
          <w:sz w:val="22"/>
          <w:szCs w:val="22"/>
        </w:rPr>
      </w:pPr>
      <w:r w:rsidRPr="00D84B9C">
        <w:rPr>
          <w:rFonts w:asciiTheme="minorHAnsi" w:hAnsiTheme="minorHAnsi" w:cstheme="minorHAnsi"/>
          <w:b/>
          <w:sz w:val="22"/>
          <w:szCs w:val="22"/>
        </w:rPr>
        <w:t>Stanovisko k dokumentaci z hlediska ochrany jednotlivých složek životního prostředí „Výstavba odbočky Rajhrad“</w:t>
      </w:r>
    </w:p>
    <w:p w:rsidR="009E5F09" w:rsidRPr="00D84B9C" w:rsidRDefault="009E5F09" w:rsidP="00A81258">
      <w:pPr>
        <w:pStyle w:val="Oslovenvdopisu"/>
        <w:jc w:val="both"/>
        <w:rPr>
          <w:rFonts w:asciiTheme="minorHAnsi" w:hAnsiTheme="minorHAnsi" w:cstheme="minorHAnsi"/>
          <w:b/>
          <w:sz w:val="22"/>
          <w:szCs w:val="22"/>
        </w:rPr>
      </w:pPr>
    </w:p>
    <w:p w:rsidR="009E5F09" w:rsidRPr="00D84B9C" w:rsidRDefault="009E5F09" w:rsidP="00A81258">
      <w:pPr>
        <w:jc w:val="both"/>
        <w:rPr>
          <w:rFonts w:cstheme="minorHAnsi"/>
        </w:rPr>
      </w:pPr>
      <w:r w:rsidRPr="00D84B9C">
        <w:rPr>
          <w:rFonts w:cstheme="minorHAnsi"/>
        </w:rPr>
        <w:t>Z předložené dokumentace se naše pozornost soustředila na části týkající se Vlivu stavby na životní prostředí. K výše uvedené dokumentaci konstatujeme, že problematice ochrany životního prostředí (ŽP) byla zpracovatelem věnována přiměřená pozornost. K předkládané dokumentaci pro stavební povolení uvádíme následující připomínky:</w:t>
      </w:r>
    </w:p>
    <w:p w:rsidR="009E5F09" w:rsidRPr="00D84B9C" w:rsidRDefault="009E5F09" w:rsidP="00A81258">
      <w:pPr>
        <w:pStyle w:val="Odstavecseseznamem"/>
        <w:numPr>
          <w:ilvl w:val="0"/>
          <w:numId w:val="1"/>
        </w:numPr>
        <w:ind w:left="426"/>
        <w:jc w:val="both"/>
        <w:rPr>
          <w:rFonts w:cstheme="minorHAnsi"/>
          <w:b/>
          <w:sz w:val="22"/>
          <w:szCs w:val="22"/>
        </w:rPr>
      </w:pPr>
      <w:r w:rsidRPr="00D84B9C">
        <w:rPr>
          <w:rFonts w:cstheme="minorHAnsi"/>
          <w:b/>
          <w:sz w:val="22"/>
          <w:szCs w:val="22"/>
        </w:rPr>
        <w:t>Ochrana přírody a krajiny</w:t>
      </w:r>
    </w:p>
    <w:p w:rsidR="009E5F09" w:rsidRPr="00D84B9C" w:rsidRDefault="009E5F09" w:rsidP="00A81258">
      <w:pPr>
        <w:jc w:val="both"/>
        <w:rPr>
          <w:rFonts w:cstheme="minorHAnsi"/>
        </w:rPr>
      </w:pPr>
      <w:r w:rsidRPr="00D84B9C">
        <w:rPr>
          <w:rFonts w:cstheme="minorHAnsi"/>
        </w:rPr>
        <w:t xml:space="preserve">Bez připomínek, pouze uváděné latinské názvosloví jednotlivých druhů rostlin v rámci textu by mělo být kurzívou. </w:t>
      </w:r>
    </w:p>
    <w:p w:rsidR="009E5F09" w:rsidRPr="00D84B9C" w:rsidRDefault="009E5F09" w:rsidP="00D84B9C">
      <w:pPr>
        <w:rPr>
          <w:rFonts w:cstheme="minorHAnsi"/>
          <w:b/>
          <w:color w:val="5B9BD5" w:themeColor="accent1"/>
        </w:rPr>
      </w:pPr>
      <w:r w:rsidRPr="00D84B9C">
        <w:rPr>
          <w:rFonts w:cstheme="minorHAnsi"/>
          <w:b/>
          <w:color w:val="5B9BD5" w:themeColor="accent1"/>
        </w:rPr>
        <w:t>Reakce:</w:t>
      </w:r>
      <w:r w:rsidR="00D84B9C">
        <w:rPr>
          <w:rFonts w:cstheme="minorHAnsi"/>
          <w:b/>
          <w:color w:val="5B9BD5" w:themeColor="accent1"/>
        </w:rPr>
        <w:t xml:space="preserve"> Bylo upraveno</w:t>
      </w:r>
    </w:p>
    <w:p w:rsidR="009E5F09" w:rsidRPr="00D84B9C" w:rsidRDefault="009E5F09" w:rsidP="00A81258">
      <w:pPr>
        <w:pStyle w:val="Odstavecseseznamem"/>
        <w:numPr>
          <w:ilvl w:val="0"/>
          <w:numId w:val="1"/>
        </w:numPr>
        <w:ind w:left="426"/>
        <w:jc w:val="both"/>
        <w:rPr>
          <w:rFonts w:cstheme="minorHAnsi"/>
          <w:b/>
          <w:sz w:val="22"/>
          <w:szCs w:val="22"/>
        </w:rPr>
      </w:pPr>
      <w:r w:rsidRPr="00D84B9C">
        <w:rPr>
          <w:rFonts w:cstheme="minorHAnsi"/>
          <w:b/>
          <w:sz w:val="22"/>
          <w:szCs w:val="22"/>
        </w:rPr>
        <w:t>Ochrana ovzduší</w:t>
      </w:r>
    </w:p>
    <w:p w:rsidR="009E5F09" w:rsidRPr="00D84B9C" w:rsidRDefault="009E5F09" w:rsidP="00A81258">
      <w:pPr>
        <w:jc w:val="both"/>
        <w:rPr>
          <w:rFonts w:cstheme="minorHAnsi"/>
        </w:rPr>
      </w:pPr>
      <w:r w:rsidRPr="00D84B9C">
        <w:rPr>
          <w:rFonts w:cstheme="minorHAnsi"/>
        </w:rPr>
        <w:t>V </w:t>
      </w:r>
      <w:proofErr w:type="gramStart"/>
      <w:r w:rsidRPr="00D84B9C">
        <w:rPr>
          <w:rFonts w:cstheme="minorHAnsi"/>
        </w:rPr>
        <w:t>části „B.3.1</w:t>
      </w:r>
      <w:proofErr w:type="gramEnd"/>
      <w:r w:rsidRPr="00D84B9C">
        <w:rPr>
          <w:rFonts w:cstheme="minorHAnsi"/>
        </w:rPr>
        <w:t xml:space="preserve">.n. Vliv stavby na kvalitu ovzduší“ je uvedeno „Pro stavbu odbočky Rajhrad není předpoklad realizace recyklační linky“, kdy upozorňujeme, že pokud se uvedený „předpoklad“ nepotvrdí, bude nutno uvedenou rozptylovou studii zpracovat. Požadujeme tedy tuto skutečnost ještě prověřit a s ohledem na stupeň dokumentace (DSP) jednoznačně uvést. </w:t>
      </w:r>
    </w:p>
    <w:p w:rsidR="009E5F09" w:rsidRPr="00D84B9C" w:rsidRDefault="009E5F09" w:rsidP="00D84B9C">
      <w:pPr>
        <w:rPr>
          <w:rFonts w:cstheme="minorHAnsi"/>
          <w:b/>
          <w:color w:val="5B9BD5" w:themeColor="accent1"/>
        </w:rPr>
      </w:pPr>
      <w:r w:rsidRPr="00D84B9C">
        <w:rPr>
          <w:rFonts w:cstheme="minorHAnsi"/>
          <w:b/>
          <w:color w:val="5B9BD5" w:themeColor="accent1"/>
        </w:rPr>
        <w:t>Reakce:</w:t>
      </w:r>
      <w:r w:rsidR="00D84B9C">
        <w:rPr>
          <w:rFonts w:cstheme="minorHAnsi"/>
          <w:b/>
          <w:color w:val="5B9BD5" w:themeColor="accent1"/>
        </w:rPr>
        <w:t xml:space="preserve"> Dle požadavku O13 bude recyklováno štěrkové lože. V případě potřeby pro projednání bude rozptylová studie doplněna</w:t>
      </w:r>
    </w:p>
    <w:p w:rsidR="009E5F09" w:rsidRPr="00D84B9C" w:rsidRDefault="009E5F09" w:rsidP="00A81258">
      <w:pPr>
        <w:pStyle w:val="Odstavecseseznamem"/>
        <w:numPr>
          <w:ilvl w:val="0"/>
          <w:numId w:val="1"/>
        </w:numPr>
        <w:ind w:left="426"/>
        <w:jc w:val="both"/>
        <w:rPr>
          <w:rFonts w:cstheme="minorHAnsi"/>
          <w:b/>
          <w:sz w:val="22"/>
          <w:szCs w:val="22"/>
        </w:rPr>
      </w:pPr>
      <w:r w:rsidRPr="00D84B9C">
        <w:rPr>
          <w:rFonts w:cstheme="minorHAnsi"/>
          <w:b/>
          <w:sz w:val="22"/>
          <w:szCs w:val="22"/>
        </w:rPr>
        <w:lastRenderedPageBreak/>
        <w:t>Hluk a vibrace</w:t>
      </w:r>
    </w:p>
    <w:p w:rsidR="009E5F09" w:rsidRPr="00D84B9C" w:rsidRDefault="009E5F09" w:rsidP="00A81258">
      <w:pPr>
        <w:jc w:val="both"/>
        <w:rPr>
          <w:rFonts w:cstheme="minorHAnsi"/>
        </w:rPr>
      </w:pPr>
      <w:r w:rsidRPr="00D84B9C">
        <w:rPr>
          <w:rFonts w:cstheme="minorHAnsi"/>
        </w:rPr>
        <w:t xml:space="preserve">Realizací stavby, tj. zřízením nových výhybek, dojde objektivně k navýšení hlučnosti přejezdu vlaků – resp. v místě vznikne nový hluk v podobě rázů. Požadujeme prověřit možnost použití výhybek s pohyblivým hrotem srdcovky (PHS), není-li tento typ výhybky již navržen. Jelikož dnes je na trati stará hluková zátěž, další navyšování hlučnosti, resp. vznik nežádoucích hlukových efektů by měl být maximálně eliminován – především s ohledem na riziko zajišťování IPO. Připomínku považujeme za zásadní. </w:t>
      </w:r>
    </w:p>
    <w:p w:rsidR="009E5F09" w:rsidRPr="00D84B9C" w:rsidRDefault="009E5F09" w:rsidP="00D84B9C">
      <w:pPr>
        <w:rPr>
          <w:rFonts w:cstheme="minorHAnsi"/>
          <w:b/>
          <w:color w:val="5B9BD5" w:themeColor="accent1"/>
        </w:rPr>
      </w:pPr>
      <w:r w:rsidRPr="00D84B9C">
        <w:rPr>
          <w:rFonts w:cstheme="minorHAnsi"/>
          <w:b/>
          <w:color w:val="5B9BD5" w:themeColor="accent1"/>
        </w:rPr>
        <w:t>Reakce:</w:t>
      </w:r>
      <w:r w:rsidR="00D84B9C" w:rsidRPr="00D84B9C">
        <w:rPr>
          <w:rFonts w:cstheme="minorHAnsi"/>
          <w:b/>
          <w:color w:val="5B9BD5" w:themeColor="accent1"/>
        </w:rPr>
        <w:t xml:space="preserve"> Bylo doplněno</w:t>
      </w:r>
    </w:p>
    <w:p w:rsidR="009E5F09" w:rsidRDefault="009E5F09" w:rsidP="00A81258">
      <w:pPr>
        <w:jc w:val="both"/>
        <w:rPr>
          <w:b/>
          <w:sz w:val="28"/>
          <w:szCs w:val="28"/>
        </w:rPr>
      </w:pPr>
      <w:r>
        <w:rPr>
          <w:b/>
          <w:sz w:val="28"/>
          <w:szCs w:val="28"/>
        </w:rPr>
        <w:br w:type="page"/>
      </w:r>
    </w:p>
    <w:p w:rsidR="008B358B" w:rsidRPr="008B4241" w:rsidRDefault="008B358B" w:rsidP="00A81258">
      <w:pPr>
        <w:jc w:val="both"/>
        <w:rPr>
          <w:rFonts w:ascii="Verdana" w:hAnsi="Verdana"/>
          <w:b/>
          <w:iCs/>
          <w:sz w:val="28"/>
          <w:szCs w:val="28"/>
        </w:rPr>
      </w:pPr>
      <w:r w:rsidRPr="008B4241">
        <w:rPr>
          <w:b/>
          <w:sz w:val="28"/>
          <w:szCs w:val="28"/>
        </w:rPr>
        <w:lastRenderedPageBreak/>
        <w:t xml:space="preserve">Připomínky O23 SŽDC </w:t>
      </w:r>
      <w:proofErr w:type="spellStart"/>
      <w:proofErr w:type="gramStart"/>
      <w:r w:rsidRPr="008B4241">
        <w:rPr>
          <w:b/>
          <w:sz w:val="28"/>
          <w:szCs w:val="28"/>
        </w:rPr>
        <w:t>s.o</w:t>
      </w:r>
      <w:proofErr w:type="spellEnd"/>
      <w:r w:rsidRPr="008B4241">
        <w:rPr>
          <w:b/>
          <w:sz w:val="28"/>
          <w:szCs w:val="28"/>
        </w:rPr>
        <w:t>.</w:t>
      </w:r>
      <w:proofErr w:type="gramEnd"/>
    </w:p>
    <w:p w:rsidR="008B4241" w:rsidRDefault="008B4241" w:rsidP="00A81258">
      <w:pPr>
        <w:jc w:val="both"/>
        <w:rPr>
          <w:sz w:val="24"/>
          <w:szCs w:val="24"/>
        </w:rPr>
      </w:pPr>
      <w:r>
        <w:rPr>
          <w:sz w:val="24"/>
          <w:szCs w:val="24"/>
        </w:rPr>
        <w:t xml:space="preserve">Zpracoval Ing. Stanislav </w:t>
      </w:r>
      <w:proofErr w:type="spellStart"/>
      <w:r>
        <w:rPr>
          <w:sz w:val="24"/>
          <w:szCs w:val="24"/>
        </w:rPr>
        <w:t>Bytnar</w:t>
      </w:r>
      <w:proofErr w:type="spellEnd"/>
    </w:p>
    <w:p w:rsidR="008B4241" w:rsidRPr="008B4241" w:rsidRDefault="008B4241" w:rsidP="00A81258">
      <w:pPr>
        <w:jc w:val="both"/>
        <w:rPr>
          <w:sz w:val="24"/>
          <w:szCs w:val="24"/>
        </w:rPr>
      </w:pPr>
    </w:p>
    <w:p w:rsidR="008B358B" w:rsidRPr="008B4241" w:rsidRDefault="008B358B" w:rsidP="00A81258">
      <w:pPr>
        <w:jc w:val="both"/>
        <w:rPr>
          <w:sz w:val="36"/>
          <w:szCs w:val="36"/>
        </w:rPr>
      </w:pPr>
      <w:r w:rsidRPr="00DF5D8F">
        <w:rPr>
          <w:rFonts w:ascii="Verdana" w:hAnsi="Verdana"/>
          <w:sz w:val="20"/>
          <w:szCs w:val="20"/>
        </w:rPr>
        <w:t>Sdělujeme, že k předkládané dokumentaci DSP „</w:t>
      </w:r>
      <w:r w:rsidRPr="00DF5D8F">
        <w:rPr>
          <w:rFonts w:ascii="Verdana" w:hAnsi="Verdana"/>
          <w:bCs/>
          <w:sz w:val="20"/>
          <w:szCs w:val="20"/>
        </w:rPr>
        <w:t>Výstavba odbočky Rajhrad</w:t>
      </w:r>
      <w:r w:rsidRPr="00DF5D8F">
        <w:rPr>
          <w:rFonts w:ascii="Verdana" w:hAnsi="Verdana"/>
          <w:sz w:val="20"/>
          <w:szCs w:val="20"/>
        </w:rPr>
        <w:t>“, má odbor pozemních staveb následující připomínky:</w:t>
      </w:r>
    </w:p>
    <w:p w:rsidR="008B358B" w:rsidRPr="00DF5D8F" w:rsidRDefault="008B358B" w:rsidP="00A81258">
      <w:pPr>
        <w:jc w:val="both"/>
        <w:rPr>
          <w:rFonts w:ascii="Verdana" w:hAnsi="Verdana" w:cs="CIDFont+F3"/>
          <w:b/>
          <w:sz w:val="20"/>
          <w:szCs w:val="20"/>
          <w:u w:val="single"/>
        </w:rPr>
      </w:pPr>
      <w:r w:rsidRPr="00DF5D8F">
        <w:rPr>
          <w:rFonts w:ascii="Verdana" w:hAnsi="Verdana"/>
          <w:b/>
          <w:sz w:val="20"/>
          <w:szCs w:val="20"/>
          <w:u w:val="single"/>
        </w:rPr>
        <w:t xml:space="preserve">SO 01-40-01 </w:t>
      </w:r>
      <w:proofErr w:type="spellStart"/>
      <w:r w:rsidRPr="00DF5D8F">
        <w:rPr>
          <w:rFonts w:ascii="Verdana" w:hAnsi="Verdana"/>
          <w:b/>
          <w:sz w:val="20"/>
          <w:szCs w:val="20"/>
          <w:u w:val="single"/>
        </w:rPr>
        <w:t>Odb</w:t>
      </w:r>
      <w:proofErr w:type="spellEnd"/>
      <w:r w:rsidRPr="00DF5D8F">
        <w:rPr>
          <w:rFonts w:ascii="Verdana" w:hAnsi="Verdana"/>
          <w:b/>
          <w:sz w:val="20"/>
          <w:szCs w:val="20"/>
          <w:u w:val="single"/>
        </w:rPr>
        <w:t>. Rajhrad, technologický objekt</w:t>
      </w:r>
      <w:r w:rsidRPr="00DF5D8F">
        <w:rPr>
          <w:rFonts w:ascii="Verdana" w:hAnsi="Verdana" w:cs="CIDFont+F3"/>
          <w:b/>
          <w:sz w:val="20"/>
          <w:szCs w:val="20"/>
          <w:u w:val="single"/>
        </w:rPr>
        <w:t>:</w:t>
      </w:r>
    </w:p>
    <w:p w:rsidR="008B358B" w:rsidRDefault="008B358B" w:rsidP="00A81258">
      <w:pPr>
        <w:spacing w:after="200" w:line="276" w:lineRule="auto"/>
        <w:jc w:val="both"/>
        <w:rPr>
          <w:rFonts w:ascii="Verdana" w:hAnsi="Verdana"/>
          <w:sz w:val="20"/>
          <w:szCs w:val="20"/>
        </w:rPr>
      </w:pPr>
      <w:r w:rsidRPr="00DF5D8F">
        <w:rPr>
          <w:rFonts w:ascii="Verdana" w:hAnsi="Verdana"/>
          <w:sz w:val="20"/>
          <w:szCs w:val="20"/>
        </w:rPr>
        <w:t>PD požadujeme doplnit o vyřešení  odvodu dešťových vod od objektu. Požadujeme zaústění do dešťové kanalizace případně do vsakovací jímky.</w:t>
      </w:r>
    </w:p>
    <w:p w:rsidR="00BB06DA" w:rsidRPr="00336788" w:rsidRDefault="00BB06DA" w:rsidP="00BB06DA">
      <w:pPr>
        <w:rPr>
          <w:rFonts w:cstheme="minorHAnsi"/>
          <w:b/>
          <w:color w:val="5B9BD5" w:themeColor="accent1"/>
        </w:rPr>
      </w:pPr>
      <w:r w:rsidRPr="00336788">
        <w:rPr>
          <w:rFonts w:cstheme="minorHAnsi"/>
          <w:b/>
          <w:color w:val="5B9BD5" w:themeColor="accent1"/>
        </w:rPr>
        <w:t xml:space="preserve">Breus: </w:t>
      </w:r>
      <w:proofErr w:type="gramStart"/>
      <w:r w:rsidRPr="00336788">
        <w:rPr>
          <w:rFonts w:cstheme="minorHAnsi"/>
          <w:b/>
          <w:color w:val="5B9BD5" w:themeColor="accent1"/>
        </w:rPr>
        <w:t>Zaústěni</w:t>
      </w:r>
      <w:proofErr w:type="gramEnd"/>
      <w:r w:rsidRPr="00336788">
        <w:rPr>
          <w:rFonts w:cstheme="minorHAnsi"/>
          <w:b/>
          <w:color w:val="5B9BD5" w:themeColor="accent1"/>
        </w:rPr>
        <w:t xml:space="preserve"> do dešťové kanalizace bylo doplněno do </w:t>
      </w:r>
      <w:r w:rsidR="00336788" w:rsidRPr="00336788">
        <w:rPr>
          <w:rFonts w:cstheme="minorHAnsi"/>
          <w:b/>
          <w:color w:val="5B9BD5" w:themeColor="accent1"/>
        </w:rPr>
        <w:t>DSP</w:t>
      </w:r>
      <w:r w:rsidRPr="00336788">
        <w:rPr>
          <w:rFonts w:cstheme="minorHAnsi"/>
          <w:b/>
          <w:color w:val="5B9BD5" w:themeColor="accent1"/>
        </w:rPr>
        <w:t>.</w:t>
      </w:r>
    </w:p>
    <w:p w:rsidR="00BB06DA" w:rsidRPr="00336788" w:rsidRDefault="00BB06DA" w:rsidP="00BB06DA">
      <w:pPr>
        <w:rPr>
          <w:rFonts w:cstheme="minorHAnsi"/>
          <w:b/>
          <w:color w:val="5B9BD5" w:themeColor="accent1"/>
        </w:rPr>
      </w:pPr>
      <w:proofErr w:type="gramStart"/>
      <w:r w:rsidRPr="00336788">
        <w:rPr>
          <w:rFonts w:cstheme="minorHAnsi"/>
          <w:b/>
          <w:color w:val="5B9BD5" w:themeColor="accent1"/>
        </w:rPr>
        <w:t>D.2.2.1</w:t>
      </w:r>
      <w:proofErr w:type="gramEnd"/>
      <w:r w:rsidRPr="00336788">
        <w:rPr>
          <w:rFonts w:cstheme="minorHAnsi"/>
          <w:b/>
          <w:color w:val="5B9BD5" w:themeColor="accent1"/>
        </w:rPr>
        <w:t xml:space="preserve">.a-07 – Půdorys 1.NP (přízemí) nový stav </w:t>
      </w:r>
    </w:p>
    <w:p w:rsidR="008B358B" w:rsidRDefault="008B358B" w:rsidP="00A81258">
      <w:pPr>
        <w:spacing w:after="200" w:line="276" w:lineRule="auto"/>
        <w:jc w:val="both"/>
        <w:rPr>
          <w:rFonts w:ascii="Verdana" w:hAnsi="Verdana"/>
          <w:sz w:val="20"/>
          <w:szCs w:val="20"/>
        </w:rPr>
      </w:pPr>
      <w:r w:rsidRPr="00DF5D8F">
        <w:rPr>
          <w:rFonts w:ascii="Verdana" w:hAnsi="Verdana"/>
          <w:sz w:val="20"/>
          <w:szCs w:val="20"/>
        </w:rPr>
        <w:t>Místo tenkovrstvé fasádní omítky hladké s nátěrem  RAL 000 90 000, preferujeme omítku probarvenou silikonovou nebo silikátovou (křemičité zrno), probarvenou v požadovaném odstínu RAL, opatřenou „</w:t>
      </w:r>
      <w:proofErr w:type="spellStart"/>
      <w:r w:rsidRPr="00DF5D8F">
        <w:rPr>
          <w:rFonts w:ascii="Verdana" w:hAnsi="Verdana"/>
          <w:sz w:val="20"/>
          <w:szCs w:val="20"/>
        </w:rPr>
        <w:t>antigrafity</w:t>
      </w:r>
      <w:proofErr w:type="spellEnd"/>
      <w:r w:rsidRPr="00DF5D8F">
        <w:rPr>
          <w:rFonts w:ascii="Verdana" w:hAnsi="Verdana"/>
          <w:sz w:val="20"/>
          <w:szCs w:val="20"/>
        </w:rPr>
        <w:t>“ úpravou. Omítky tohoto typu jsou oproti hladkým štukovým trvanlivější (bez prasklin). Fasáda sousední VB bude při její opravě provedena taktéž z omítky silikonové nebo silikátové (ověřeno u SPS Brno).</w:t>
      </w:r>
    </w:p>
    <w:p w:rsidR="00BB06DA" w:rsidRPr="00336788" w:rsidRDefault="00336788" w:rsidP="00BB06DA">
      <w:pPr>
        <w:rPr>
          <w:rFonts w:cstheme="minorHAnsi"/>
          <w:b/>
          <w:color w:val="5B9BD5" w:themeColor="accent1"/>
        </w:rPr>
      </w:pPr>
      <w:r>
        <w:rPr>
          <w:rFonts w:cstheme="minorHAnsi"/>
          <w:b/>
          <w:color w:val="5B9BD5" w:themeColor="accent1"/>
        </w:rPr>
        <w:t>Breus: Zapracováno do DSP</w:t>
      </w:r>
    </w:p>
    <w:p w:rsidR="00BB06DA" w:rsidRPr="00336788" w:rsidRDefault="00BB06DA" w:rsidP="00BB06DA">
      <w:pPr>
        <w:rPr>
          <w:rFonts w:cstheme="minorHAnsi"/>
          <w:b/>
          <w:color w:val="5B9BD5" w:themeColor="accent1"/>
        </w:rPr>
      </w:pPr>
      <w:proofErr w:type="gramStart"/>
      <w:r w:rsidRPr="00336788">
        <w:rPr>
          <w:rFonts w:cstheme="minorHAnsi"/>
          <w:b/>
          <w:color w:val="5B9BD5" w:themeColor="accent1"/>
        </w:rPr>
        <w:t>D.2.2.1</w:t>
      </w:r>
      <w:proofErr w:type="gramEnd"/>
      <w:r w:rsidRPr="00336788">
        <w:rPr>
          <w:rFonts w:cstheme="minorHAnsi"/>
          <w:b/>
          <w:color w:val="5B9BD5" w:themeColor="accent1"/>
        </w:rPr>
        <w:t xml:space="preserve">.a-09, a-10 – pohledy </w:t>
      </w:r>
    </w:p>
    <w:p w:rsidR="008B358B" w:rsidRPr="00DF5D8F" w:rsidRDefault="008B358B" w:rsidP="00A81258">
      <w:pPr>
        <w:spacing w:before="240" w:after="0"/>
        <w:jc w:val="both"/>
        <w:rPr>
          <w:rFonts w:ascii="Verdana" w:hAnsi="Verdana"/>
          <w:b/>
          <w:sz w:val="20"/>
          <w:szCs w:val="20"/>
        </w:rPr>
      </w:pPr>
      <w:proofErr w:type="gramStart"/>
      <w:r w:rsidRPr="00DF5D8F">
        <w:rPr>
          <w:rFonts w:ascii="Verdana" w:hAnsi="Verdana"/>
          <w:b/>
          <w:sz w:val="20"/>
          <w:szCs w:val="20"/>
        </w:rPr>
        <w:t>D.2.2.4</w:t>
      </w:r>
      <w:proofErr w:type="gramEnd"/>
      <w:r w:rsidRPr="00DF5D8F">
        <w:rPr>
          <w:rFonts w:ascii="Verdana" w:hAnsi="Verdana"/>
          <w:b/>
          <w:sz w:val="20"/>
          <w:szCs w:val="20"/>
        </w:rPr>
        <w:t>-a</w:t>
      </w:r>
    </w:p>
    <w:p w:rsidR="008B358B" w:rsidRPr="00DF5D8F" w:rsidRDefault="008B358B" w:rsidP="00A81258">
      <w:pPr>
        <w:jc w:val="both"/>
        <w:rPr>
          <w:rFonts w:ascii="Verdana" w:hAnsi="Verdana" w:cs="CIDFont+F2"/>
          <w:b/>
          <w:sz w:val="20"/>
          <w:szCs w:val="20"/>
          <w:u w:val="single"/>
          <w:lang w:eastAsia="cs-CZ"/>
        </w:rPr>
      </w:pPr>
      <w:r w:rsidRPr="00DF5D8F">
        <w:rPr>
          <w:rFonts w:ascii="Verdana" w:hAnsi="Verdana"/>
          <w:b/>
          <w:sz w:val="20"/>
          <w:szCs w:val="20"/>
          <w:u w:val="single"/>
        </w:rPr>
        <w:t xml:space="preserve">SO 01-40-02 </w:t>
      </w:r>
      <w:proofErr w:type="spellStart"/>
      <w:r w:rsidRPr="00DF5D8F">
        <w:rPr>
          <w:rFonts w:ascii="Verdana" w:hAnsi="Verdana"/>
          <w:b/>
          <w:sz w:val="20"/>
          <w:szCs w:val="20"/>
          <w:u w:val="single"/>
        </w:rPr>
        <w:t>Odb</w:t>
      </w:r>
      <w:proofErr w:type="spellEnd"/>
      <w:r w:rsidRPr="00DF5D8F">
        <w:rPr>
          <w:rFonts w:ascii="Verdana" w:hAnsi="Verdana"/>
          <w:b/>
          <w:sz w:val="20"/>
          <w:szCs w:val="20"/>
          <w:u w:val="single"/>
        </w:rPr>
        <w:t xml:space="preserve">. Rajhrad, </w:t>
      </w:r>
      <w:r w:rsidRPr="00DF5D8F">
        <w:rPr>
          <w:rFonts w:ascii="Verdana" w:hAnsi="Verdana" w:cs="CIDFont+F2"/>
          <w:b/>
          <w:sz w:val="20"/>
          <w:szCs w:val="20"/>
          <w:u w:val="single"/>
          <w:lang w:eastAsia="cs-CZ"/>
        </w:rPr>
        <w:t>rekonstrukce technologických místností VB Rajhrad – orientační systém</w:t>
      </w:r>
    </w:p>
    <w:p w:rsidR="008B358B" w:rsidRPr="00336788" w:rsidRDefault="008B358B" w:rsidP="00A81258">
      <w:pPr>
        <w:numPr>
          <w:ilvl w:val="0"/>
          <w:numId w:val="3"/>
        </w:numPr>
        <w:spacing w:after="200" w:line="276" w:lineRule="auto"/>
        <w:jc w:val="both"/>
        <w:rPr>
          <w:rFonts w:ascii="Verdana" w:hAnsi="Verdana"/>
          <w:color w:val="5B9BD5" w:themeColor="accent1"/>
          <w:sz w:val="20"/>
          <w:szCs w:val="20"/>
        </w:rPr>
      </w:pPr>
      <w:r w:rsidRPr="00DF5D8F">
        <w:rPr>
          <w:rFonts w:ascii="Verdana" w:hAnsi="Verdana" w:cs="CIDFont+F2"/>
          <w:sz w:val="20"/>
          <w:szCs w:val="20"/>
          <w:lang w:eastAsia="cs-CZ"/>
        </w:rPr>
        <w:t xml:space="preserve">V rámci této stavby je řešen pouze orientační systém na fasádě budovy zastávky, který je řešen podle Grafického manuálu SŽDC s odkazem na Směrnici SŽDC č. 118. Vzhledem k tomu, že prostor nástupišť není stavbou nijak dotčen, není zde řešen ani orientační systém na nástupištích a ani v podchodu. Předpokládáme, že na nástupištích a v podchodu je OS stávající - provedený ještě podle dřívějších pravidel. Nový orientační systém musí navázat na stávající systém a informace zde uváděné týkající se nástupišť či kolejí musí být v souladu s informacemi na nové elektronické informační tabuli a s rozhlasovým hlášením pro cestující. Tato poznámka se týká především tabule </w:t>
      </w:r>
      <w:r w:rsidRPr="00336788">
        <w:rPr>
          <w:rFonts w:ascii="Verdana" w:hAnsi="Verdana" w:cs="CIDFont+F2"/>
          <w:color w:val="5B9BD5" w:themeColor="accent1"/>
          <w:sz w:val="20"/>
          <w:szCs w:val="20"/>
          <w:lang w:eastAsia="cs-CZ"/>
        </w:rPr>
        <w:t xml:space="preserve">T4 (viz popis dále).  </w:t>
      </w:r>
    </w:p>
    <w:p w:rsidR="00BB06DA" w:rsidRPr="00336788" w:rsidRDefault="00BB06DA" w:rsidP="00BB06DA">
      <w:pPr>
        <w:pStyle w:val="Odstavecseseznamem"/>
        <w:ind w:left="0"/>
        <w:rPr>
          <w:rFonts w:cstheme="minorHAnsi"/>
          <w:b/>
          <w:color w:val="5B9BD5" w:themeColor="accent1"/>
          <w:sz w:val="22"/>
          <w:szCs w:val="22"/>
        </w:rPr>
      </w:pPr>
      <w:r w:rsidRPr="00336788">
        <w:rPr>
          <w:rFonts w:cstheme="minorHAnsi"/>
          <w:b/>
          <w:color w:val="5B9BD5" w:themeColor="accent1"/>
          <w:sz w:val="22"/>
          <w:szCs w:val="22"/>
        </w:rPr>
        <w:t>Breus: Zapracováno do PD</w:t>
      </w:r>
    </w:p>
    <w:p w:rsidR="00BB06DA" w:rsidRPr="00336788" w:rsidRDefault="00BB06DA" w:rsidP="00BB06DA">
      <w:pPr>
        <w:pStyle w:val="Odstavecseseznamem"/>
        <w:ind w:left="0"/>
        <w:rPr>
          <w:rFonts w:cstheme="minorHAnsi"/>
          <w:b/>
          <w:color w:val="5B9BD5" w:themeColor="accent1"/>
          <w:sz w:val="22"/>
          <w:szCs w:val="22"/>
        </w:rPr>
      </w:pPr>
      <w:proofErr w:type="gramStart"/>
      <w:r w:rsidRPr="00336788">
        <w:rPr>
          <w:rFonts w:cstheme="minorHAnsi"/>
          <w:b/>
          <w:color w:val="5B9BD5" w:themeColor="accent1"/>
          <w:sz w:val="22"/>
          <w:szCs w:val="22"/>
        </w:rPr>
        <w:t>D.2.2.4</w:t>
      </w:r>
      <w:proofErr w:type="gramEnd"/>
      <w:r w:rsidRPr="00336788">
        <w:rPr>
          <w:rFonts w:cstheme="minorHAnsi"/>
          <w:b/>
          <w:color w:val="5B9BD5" w:themeColor="accent1"/>
          <w:sz w:val="22"/>
          <w:szCs w:val="22"/>
        </w:rPr>
        <w:t>.a - 02 – půdorys VB</w:t>
      </w:r>
    </w:p>
    <w:p w:rsidR="00BB06DA" w:rsidRPr="00336788" w:rsidRDefault="00BB06DA" w:rsidP="00BB06DA">
      <w:pPr>
        <w:pStyle w:val="Odstavecseseznamem"/>
        <w:ind w:left="0"/>
        <w:rPr>
          <w:rFonts w:cstheme="minorHAnsi"/>
          <w:b/>
          <w:color w:val="5B9BD5" w:themeColor="accent1"/>
          <w:sz w:val="22"/>
          <w:szCs w:val="22"/>
        </w:rPr>
      </w:pPr>
      <w:proofErr w:type="gramStart"/>
      <w:r w:rsidRPr="00336788">
        <w:rPr>
          <w:rFonts w:cstheme="minorHAnsi"/>
          <w:b/>
          <w:color w:val="5B9BD5" w:themeColor="accent1"/>
          <w:sz w:val="22"/>
          <w:szCs w:val="22"/>
        </w:rPr>
        <w:t>D.2.2.4</w:t>
      </w:r>
      <w:proofErr w:type="gramEnd"/>
      <w:r w:rsidRPr="00336788">
        <w:rPr>
          <w:rFonts w:cstheme="minorHAnsi"/>
          <w:b/>
          <w:color w:val="5B9BD5" w:themeColor="accent1"/>
          <w:sz w:val="22"/>
          <w:szCs w:val="22"/>
        </w:rPr>
        <w:t xml:space="preserve">.a - 03 – pohledy </w:t>
      </w:r>
    </w:p>
    <w:p w:rsidR="008B358B" w:rsidRPr="00DF5D8F" w:rsidRDefault="008B358B" w:rsidP="00A81258">
      <w:pPr>
        <w:numPr>
          <w:ilvl w:val="0"/>
          <w:numId w:val="3"/>
        </w:numPr>
        <w:spacing w:after="0" w:line="276" w:lineRule="auto"/>
        <w:ind w:left="357" w:hanging="357"/>
        <w:jc w:val="both"/>
        <w:rPr>
          <w:rFonts w:ascii="Verdana" w:hAnsi="Verdana"/>
          <w:b/>
          <w:sz w:val="20"/>
          <w:szCs w:val="20"/>
        </w:rPr>
      </w:pPr>
      <w:r w:rsidRPr="00DF5D8F">
        <w:rPr>
          <w:rFonts w:ascii="Verdana" w:hAnsi="Verdana" w:cs="CIDFont+F2"/>
          <w:sz w:val="20"/>
          <w:szCs w:val="20"/>
          <w:lang w:eastAsia="cs-CZ"/>
        </w:rPr>
        <w:t>Tabule T4 – seskupení piktogramů, velikost tabule a umístění není vhodné – už také vzhledem k tabuli T2, která je touto tabulí potlačena. Informace (piktogramy) budou rozděleny na více tabulí a budou jinak umístěny - věc bude s projektantem případně dále konzultována a vysvětlena:</w:t>
      </w:r>
    </w:p>
    <w:p w:rsidR="008B358B" w:rsidRPr="00DF5D8F" w:rsidRDefault="008B358B" w:rsidP="00A81258">
      <w:pPr>
        <w:numPr>
          <w:ilvl w:val="1"/>
          <w:numId w:val="3"/>
        </w:numPr>
        <w:spacing w:after="0" w:line="276" w:lineRule="auto"/>
        <w:ind w:left="1077" w:hanging="357"/>
        <w:jc w:val="both"/>
        <w:rPr>
          <w:rFonts w:ascii="Verdana" w:hAnsi="Verdana"/>
          <w:b/>
          <w:sz w:val="20"/>
          <w:szCs w:val="20"/>
        </w:rPr>
      </w:pPr>
      <w:r w:rsidRPr="00DF5D8F">
        <w:rPr>
          <w:rFonts w:ascii="Verdana" w:hAnsi="Verdana" w:cs="CIDFont+F2"/>
          <w:sz w:val="20"/>
          <w:szCs w:val="20"/>
          <w:lang w:eastAsia="cs-CZ"/>
        </w:rPr>
        <w:t xml:space="preserve">Informace o přístupu k autobusovému terminálu a k WC je již jednou správně uvedena na východní fasádě na rohu budovy na tabuli T3 – slouží pro cestující vystupující z vlaku a pokračující k přestupu na autobus. </w:t>
      </w:r>
      <w:r w:rsidRPr="00DF5D8F">
        <w:rPr>
          <w:rFonts w:ascii="Verdana" w:hAnsi="Verdana"/>
          <w:sz w:val="20"/>
          <w:szCs w:val="20"/>
        </w:rPr>
        <w:t xml:space="preserve">(Pozn.: šipka </w:t>
      </w:r>
      <w:r w:rsidRPr="00DF5D8F">
        <w:rPr>
          <w:rFonts w:ascii="Verdana" w:hAnsi="Verdana" w:cs="CIDFont+F2"/>
          <w:sz w:val="20"/>
          <w:szCs w:val="20"/>
          <w:lang w:eastAsia="cs-CZ"/>
        </w:rPr>
        <w:t xml:space="preserve">„dolů“ na tabuli T4 se pro označení „za zády“ neužívá – pro cestující to není pochopitelné). </w:t>
      </w:r>
      <w:r w:rsidRPr="00DF5D8F">
        <w:rPr>
          <w:rFonts w:ascii="Verdana" w:hAnsi="Verdana" w:cs="CIDFont+F2"/>
          <w:sz w:val="20"/>
          <w:szCs w:val="20"/>
          <w:lang w:eastAsia="cs-CZ"/>
        </w:rPr>
        <w:lastRenderedPageBreak/>
        <w:t xml:space="preserve">Vhodné by bylo informaci o přístupu k terminálu uvést ještě na sousedním čtvercovém objektu (pravděpodobně jde o objekt WC, který je ovšem dle informace správce budov ve vlastnictví obce).  </w:t>
      </w:r>
    </w:p>
    <w:p w:rsidR="008B358B" w:rsidRPr="00DF5D8F" w:rsidRDefault="008B358B" w:rsidP="00A81258">
      <w:pPr>
        <w:numPr>
          <w:ilvl w:val="1"/>
          <w:numId w:val="3"/>
        </w:numPr>
        <w:spacing w:after="0" w:line="276" w:lineRule="auto"/>
        <w:ind w:left="1077" w:hanging="357"/>
        <w:jc w:val="both"/>
        <w:rPr>
          <w:rFonts w:ascii="Verdana" w:hAnsi="Verdana"/>
          <w:b/>
          <w:sz w:val="20"/>
          <w:szCs w:val="20"/>
        </w:rPr>
      </w:pPr>
      <w:r w:rsidRPr="00DF5D8F">
        <w:rPr>
          <w:rFonts w:ascii="Verdana" w:hAnsi="Verdana" w:cs="CIDFont+F2"/>
          <w:sz w:val="20"/>
          <w:szCs w:val="20"/>
          <w:lang w:eastAsia="cs-CZ"/>
        </w:rPr>
        <w:t xml:space="preserve">Informace o přístupu k čekárně a k pokladně by měla být uvedena už na západní fasádě z ul. Masarykova – zde je pouze jeden vstup a ten je služební, tedy pro cestující nepřístupný. Tj. na fasádě od ul. Masarykova umístit tabuli s piktogramy č. 19+30+3, dále ji zopakovat na levém rohu jižní fasády. </w:t>
      </w:r>
    </w:p>
    <w:p w:rsidR="008B358B" w:rsidRDefault="008B358B" w:rsidP="00BB06DA">
      <w:pPr>
        <w:numPr>
          <w:ilvl w:val="1"/>
          <w:numId w:val="3"/>
        </w:numPr>
        <w:spacing w:line="276" w:lineRule="auto"/>
        <w:ind w:left="1077" w:hanging="357"/>
        <w:jc w:val="both"/>
        <w:rPr>
          <w:rFonts w:ascii="Verdana" w:hAnsi="Verdana" w:cs="CIDFont+F2"/>
          <w:sz w:val="20"/>
          <w:szCs w:val="20"/>
          <w:lang w:eastAsia="cs-CZ"/>
        </w:rPr>
      </w:pPr>
      <w:r w:rsidRPr="00DF5D8F">
        <w:rPr>
          <w:rFonts w:ascii="Verdana" w:hAnsi="Verdana" w:cs="CIDFont+F2"/>
          <w:sz w:val="20"/>
          <w:szCs w:val="20"/>
          <w:lang w:eastAsia="cs-CZ"/>
        </w:rPr>
        <w:t xml:space="preserve">Informace o přístupu ke kolejím či k nástupištím zde není příliš účelná – toto bude při konzultaci s projektantem vyjasněno.  </w:t>
      </w:r>
    </w:p>
    <w:p w:rsidR="00BB06DA" w:rsidRPr="00336788" w:rsidRDefault="00BB06DA" w:rsidP="00BB06DA">
      <w:pPr>
        <w:pStyle w:val="Odstavecseseznamem"/>
        <w:ind w:left="0"/>
        <w:rPr>
          <w:rFonts w:cstheme="minorHAnsi"/>
          <w:b/>
          <w:color w:val="5B9BD5" w:themeColor="accent1"/>
          <w:sz w:val="22"/>
          <w:szCs w:val="22"/>
        </w:rPr>
      </w:pPr>
      <w:r w:rsidRPr="00336788">
        <w:rPr>
          <w:rFonts w:cstheme="minorHAnsi"/>
          <w:b/>
          <w:color w:val="5B9BD5" w:themeColor="accent1"/>
          <w:sz w:val="22"/>
          <w:szCs w:val="22"/>
        </w:rPr>
        <w:t>Breus: Zapracováno do PD</w:t>
      </w:r>
    </w:p>
    <w:p w:rsidR="00BB06DA" w:rsidRPr="00336788" w:rsidRDefault="00BB06DA" w:rsidP="00BB06DA">
      <w:pPr>
        <w:pStyle w:val="Odstavecseseznamem"/>
        <w:ind w:left="0"/>
        <w:rPr>
          <w:rFonts w:cstheme="minorHAnsi"/>
          <w:b/>
          <w:color w:val="5B9BD5" w:themeColor="accent1"/>
          <w:sz w:val="22"/>
          <w:szCs w:val="22"/>
        </w:rPr>
      </w:pPr>
      <w:proofErr w:type="gramStart"/>
      <w:r w:rsidRPr="00336788">
        <w:rPr>
          <w:rFonts w:cstheme="minorHAnsi"/>
          <w:b/>
          <w:color w:val="5B9BD5" w:themeColor="accent1"/>
          <w:sz w:val="22"/>
          <w:szCs w:val="22"/>
        </w:rPr>
        <w:t>D.2.2.4</w:t>
      </w:r>
      <w:proofErr w:type="gramEnd"/>
      <w:r w:rsidRPr="00336788">
        <w:rPr>
          <w:rFonts w:cstheme="minorHAnsi"/>
          <w:b/>
          <w:color w:val="5B9BD5" w:themeColor="accent1"/>
          <w:sz w:val="22"/>
          <w:szCs w:val="22"/>
        </w:rPr>
        <w:t>.a-02 – půdorys VB</w:t>
      </w:r>
    </w:p>
    <w:p w:rsidR="00BB06DA" w:rsidRPr="00336788" w:rsidRDefault="00BB06DA" w:rsidP="00BB06DA">
      <w:pPr>
        <w:pStyle w:val="Odstavecseseznamem"/>
        <w:ind w:left="0"/>
        <w:rPr>
          <w:rFonts w:cstheme="minorHAnsi"/>
          <w:b/>
          <w:color w:val="5B9BD5" w:themeColor="accent1"/>
          <w:sz w:val="22"/>
          <w:szCs w:val="22"/>
        </w:rPr>
      </w:pPr>
      <w:proofErr w:type="gramStart"/>
      <w:r w:rsidRPr="00336788">
        <w:rPr>
          <w:rFonts w:cstheme="minorHAnsi"/>
          <w:b/>
          <w:color w:val="5B9BD5" w:themeColor="accent1"/>
          <w:sz w:val="22"/>
          <w:szCs w:val="22"/>
        </w:rPr>
        <w:t>D.2.2.4</w:t>
      </w:r>
      <w:proofErr w:type="gramEnd"/>
      <w:r w:rsidRPr="00336788">
        <w:rPr>
          <w:rFonts w:cstheme="minorHAnsi"/>
          <w:b/>
          <w:color w:val="5B9BD5" w:themeColor="accent1"/>
          <w:sz w:val="22"/>
          <w:szCs w:val="22"/>
        </w:rPr>
        <w:t xml:space="preserve">.a-03 – pohledy </w:t>
      </w:r>
    </w:p>
    <w:p w:rsidR="008B358B" w:rsidRPr="008B358B" w:rsidRDefault="008B358B" w:rsidP="00A81258">
      <w:pPr>
        <w:numPr>
          <w:ilvl w:val="0"/>
          <w:numId w:val="3"/>
        </w:numPr>
        <w:spacing w:after="200" w:line="276" w:lineRule="auto"/>
        <w:jc w:val="both"/>
        <w:rPr>
          <w:rFonts w:ascii="Verdana" w:hAnsi="Verdana"/>
          <w:b/>
          <w:sz w:val="20"/>
          <w:szCs w:val="20"/>
        </w:rPr>
      </w:pPr>
      <w:r w:rsidRPr="00DF5D8F">
        <w:rPr>
          <w:rFonts w:ascii="Verdana" w:hAnsi="Verdana" w:cs="CIDFont+F2"/>
          <w:sz w:val="20"/>
          <w:szCs w:val="20"/>
          <w:lang w:eastAsia="cs-CZ"/>
        </w:rPr>
        <w:t xml:space="preserve">Tabule T8 se zákazem kouření -  není nutné ji opakovat několikrát na budově zastávky – stačí na fasádě u kolejiště, kde se předpokládá rozmístění čekajících cestujících, ale vhodné je doplnit ji do  čekárny (pro „lehké“ připomenutí pro neukázněné cestující).  </w:t>
      </w:r>
    </w:p>
    <w:p w:rsidR="00BB06DA" w:rsidRPr="00336788" w:rsidRDefault="00BB06DA" w:rsidP="00BB06DA">
      <w:pPr>
        <w:pStyle w:val="Odstavecseseznamem"/>
        <w:ind w:left="0"/>
        <w:rPr>
          <w:rFonts w:cstheme="minorHAnsi"/>
          <w:b/>
          <w:color w:val="5B9BD5" w:themeColor="accent1"/>
          <w:sz w:val="22"/>
          <w:szCs w:val="22"/>
        </w:rPr>
      </w:pPr>
      <w:r w:rsidRPr="00336788">
        <w:rPr>
          <w:rFonts w:cstheme="minorHAnsi"/>
          <w:b/>
          <w:color w:val="5B9BD5" w:themeColor="accent1"/>
          <w:sz w:val="22"/>
          <w:szCs w:val="22"/>
        </w:rPr>
        <w:t>Breus: Zapracováno do PD</w:t>
      </w:r>
    </w:p>
    <w:p w:rsidR="00BB06DA" w:rsidRPr="00336788" w:rsidRDefault="00BB06DA" w:rsidP="00BB06DA">
      <w:pPr>
        <w:pStyle w:val="Odstavecseseznamem"/>
        <w:ind w:left="0"/>
        <w:rPr>
          <w:rFonts w:cstheme="minorHAnsi"/>
          <w:b/>
          <w:color w:val="5B9BD5" w:themeColor="accent1"/>
          <w:sz w:val="22"/>
          <w:szCs w:val="22"/>
        </w:rPr>
      </w:pPr>
      <w:proofErr w:type="gramStart"/>
      <w:r w:rsidRPr="00336788">
        <w:rPr>
          <w:rFonts w:cstheme="minorHAnsi"/>
          <w:b/>
          <w:color w:val="5B9BD5" w:themeColor="accent1"/>
          <w:sz w:val="22"/>
          <w:szCs w:val="22"/>
        </w:rPr>
        <w:t>D.2.2.4</w:t>
      </w:r>
      <w:proofErr w:type="gramEnd"/>
      <w:r w:rsidRPr="00336788">
        <w:rPr>
          <w:rFonts w:cstheme="minorHAnsi"/>
          <w:b/>
          <w:color w:val="5B9BD5" w:themeColor="accent1"/>
          <w:sz w:val="22"/>
          <w:szCs w:val="22"/>
        </w:rPr>
        <w:t>.a-02 – půdorys VB</w:t>
      </w:r>
    </w:p>
    <w:p w:rsidR="00BB06DA" w:rsidRPr="00336788" w:rsidRDefault="00BB06DA" w:rsidP="00BB06DA">
      <w:pPr>
        <w:pStyle w:val="Odstavecseseznamem"/>
        <w:ind w:left="0"/>
        <w:rPr>
          <w:rFonts w:cstheme="minorHAnsi"/>
          <w:b/>
          <w:color w:val="5B9BD5" w:themeColor="accent1"/>
          <w:sz w:val="22"/>
          <w:szCs w:val="22"/>
        </w:rPr>
      </w:pPr>
      <w:proofErr w:type="gramStart"/>
      <w:r w:rsidRPr="00336788">
        <w:rPr>
          <w:rFonts w:cstheme="minorHAnsi"/>
          <w:b/>
          <w:color w:val="5B9BD5" w:themeColor="accent1"/>
          <w:sz w:val="22"/>
          <w:szCs w:val="22"/>
        </w:rPr>
        <w:t>D.2.2.4</w:t>
      </w:r>
      <w:proofErr w:type="gramEnd"/>
      <w:r w:rsidRPr="00336788">
        <w:rPr>
          <w:rFonts w:cstheme="minorHAnsi"/>
          <w:b/>
          <w:color w:val="5B9BD5" w:themeColor="accent1"/>
          <w:sz w:val="22"/>
          <w:szCs w:val="22"/>
        </w:rPr>
        <w:t xml:space="preserve">.a-03 – pohledy </w:t>
      </w:r>
    </w:p>
    <w:p w:rsidR="008B358B" w:rsidRPr="008B358B" w:rsidRDefault="008B358B" w:rsidP="00A81258">
      <w:pPr>
        <w:numPr>
          <w:ilvl w:val="0"/>
          <w:numId w:val="3"/>
        </w:numPr>
        <w:spacing w:after="200" w:line="276" w:lineRule="auto"/>
        <w:jc w:val="both"/>
        <w:rPr>
          <w:rFonts w:ascii="Verdana" w:hAnsi="Verdana"/>
          <w:b/>
          <w:sz w:val="20"/>
          <w:szCs w:val="20"/>
        </w:rPr>
      </w:pPr>
      <w:r w:rsidRPr="00DF5D8F">
        <w:rPr>
          <w:rFonts w:ascii="Verdana" w:hAnsi="Verdana" w:cs="CIDFont+F2"/>
          <w:sz w:val="20"/>
          <w:szCs w:val="20"/>
          <w:lang w:eastAsia="cs-CZ"/>
        </w:rPr>
        <w:t xml:space="preserve">Tabule T6 je řešena jako samolepka na dveřích – zde jsou ovšem zvenčí mříže. Vhodnější by byla tabule na fasádě (nade dveřmi nebo vedle dveří). </w:t>
      </w:r>
    </w:p>
    <w:p w:rsidR="00BB06DA" w:rsidRPr="00336788" w:rsidRDefault="00BB06DA" w:rsidP="00BB06DA">
      <w:pPr>
        <w:pStyle w:val="Odstavecseseznamem"/>
        <w:ind w:left="0"/>
        <w:rPr>
          <w:rFonts w:cstheme="minorHAnsi"/>
          <w:b/>
          <w:color w:val="5B9BD5" w:themeColor="accent1"/>
          <w:sz w:val="22"/>
          <w:szCs w:val="22"/>
        </w:rPr>
      </w:pPr>
      <w:r w:rsidRPr="00336788">
        <w:rPr>
          <w:rFonts w:cstheme="minorHAnsi"/>
          <w:b/>
          <w:color w:val="5B9BD5" w:themeColor="accent1"/>
          <w:sz w:val="22"/>
          <w:szCs w:val="22"/>
        </w:rPr>
        <w:t>Breus: Zapracováno do PD</w:t>
      </w:r>
    </w:p>
    <w:p w:rsidR="00BB06DA" w:rsidRPr="00336788" w:rsidRDefault="00BB06DA" w:rsidP="00BB06DA">
      <w:pPr>
        <w:pStyle w:val="Odstavecseseznamem"/>
        <w:ind w:left="0"/>
        <w:rPr>
          <w:rFonts w:cstheme="minorHAnsi"/>
          <w:b/>
          <w:color w:val="5B9BD5" w:themeColor="accent1"/>
          <w:sz w:val="22"/>
          <w:szCs w:val="22"/>
        </w:rPr>
      </w:pPr>
      <w:proofErr w:type="gramStart"/>
      <w:r w:rsidRPr="00336788">
        <w:rPr>
          <w:rFonts w:cstheme="minorHAnsi"/>
          <w:b/>
          <w:color w:val="5B9BD5" w:themeColor="accent1"/>
          <w:sz w:val="22"/>
          <w:szCs w:val="22"/>
        </w:rPr>
        <w:t>D.2.2.4</w:t>
      </w:r>
      <w:proofErr w:type="gramEnd"/>
      <w:r w:rsidRPr="00336788">
        <w:rPr>
          <w:rFonts w:cstheme="minorHAnsi"/>
          <w:b/>
          <w:color w:val="5B9BD5" w:themeColor="accent1"/>
          <w:sz w:val="22"/>
          <w:szCs w:val="22"/>
        </w:rPr>
        <w:t>.a-02 – půdorys VB</w:t>
      </w:r>
    </w:p>
    <w:p w:rsidR="00BB06DA" w:rsidRPr="00336788" w:rsidRDefault="00BB06DA" w:rsidP="00BB06DA">
      <w:pPr>
        <w:pStyle w:val="Odstavecseseznamem"/>
        <w:ind w:left="0"/>
        <w:rPr>
          <w:rFonts w:cstheme="minorHAnsi"/>
          <w:b/>
          <w:color w:val="5B9BD5" w:themeColor="accent1"/>
          <w:sz w:val="22"/>
          <w:szCs w:val="22"/>
        </w:rPr>
      </w:pPr>
      <w:proofErr w:type="gramStart"/>
      <w:r w:rsidRPr="00336788">
        <w:rPr>
          <w:rFonts w:cstheme="minorHAnsi"/>
          <w:b/>
          <w:color w:val="5B9BD5" w:themeColor="accent1"/>
          <w:sz w:val="22"/>
          <w:szCs w:val="22"/>
        </w:rPr>
        <w:t>D.2.2.4</w:t>
      </w:r>
      <w:proofErr w:type="gramEnd"/>
      <w:r w:rsidRPr="00336788">
        <w:rPr>
          <w:rFonts w:cstheme="minorHAnsi"/>
          <w:b/>
          <w:color w:val="5B9BD5" w:themeColor="accent1"/>
          <w:sz w:val="22"/>
          <w:szCs w:val="22"/>
        </w:rPr>
        <w:t xml:space="preserve">.a-03 – pohledy </w:t>
      </w:r>
    </w:p>
    <w:p w:rsidR="008B358B" w:rsidRPr="008B358B" w:rsidRDefault="008B358B" w:rsidP="00A81258">
      <w:pPr>
        <w:numPr>
          <w:ilvl w:val="0"/>
          <w:numId w:val="3"/>
        </w:numPr>
        <w:spacing w:after="200" w:line="276" w:lineRule="auto"/>
        <w:jc w:val="both"/>
        <w:rPr>
          <w:rFonts w:ascii="Verdana" w:hAnsi="Verdana"/>
          <w:b/>
          <w:sz w:val="20"/>
          <w:szCs w:val="20"/>
        </w:rPr>
      </w:pPr>
      <w:r w:rsidRPr="00DF5D8F">
        <w:rPr>
          <w:rFonts w:ascii="Verdana" w:hAnsi="Verdana" w:cs="CIDFont+F2"/>
          <w:sz w:val="20"/>
          <w:szCs w:val="20"/>
          <w:lang w:eastAsia="cs-CZ"/>
        </w:rPr>
        <w:t xml:space="preserve">V TZ je uvedeno, že na fasádě je umístěn stávající OHM a ten je také naznačen na jižní fasádě. Je OHM </w:t>
      </w:r>
      <w:proofErr w:type="gramStart"/>
      <w:r w:rsidRPr="00DF5D8F">
        <w:rPr>
          <w:rFonts w:ascii="Verdana" w:hAnsi="Verdana" w:cs="CIDFont+F2"/>
          <w:sz w:val="20"/>
          <w:szCs w:val="20"/>
          <w:lang w:eastAsia="cs-CZ"/>
        </w:rPr>
        <w:t>funkční a jaká</w:t>
      </w:r>
      <w:proofErr w:type="gramEnd"/>
      <w:r w:rsidRPr="00DF5D8F">
        <w:rPr>
          <w:rFonts w:ascii="Verdana" w:hAnsi="Verdana" w:cs="CIDFont+F2"/>
          <w:sz w:val="20"/>
          <w:szCs w:val="20"/>
          <w:lang w:eastAsia="cs-CZ"/>
        </w:rPr>
        <w:t xml:space="preserve"> je v něm nahraná fráze základní a rozšířená? Jde o to, že v OHM by měly být ve frázích uvedené stejné informace jako ty uvedené na modrobílých tabulích. Poloha čekárny ani nástupišť a vstupu do podchodu se sice touto stavbou nemění, ale chyby ve frázích dříve instalovaných OHM (tj. před vydáním GM, kde je v kap. 8 návod, jak fráze sestavovat) se vyskytují často, proto fráze doporučujeme v rámci této stavby zkontrolovat a v případě nesrovnalostí napravit.  </w:t>
      </w:r>
    </w:p>
    <w:p w:rsidR="00BB06DA" w:rsidRPr="00336788" w:rsidRDefault="00BB06DA" w:rsidP="00BB06DA">
      <w:pPr>
        <w:pStyle w:val="Odstavecseseznamem"/>
        <w:spacing w:after="160"/>
        <w:ind w:left="0"/>
        <w:rPr>
          <w:rFonts w:cstheme="minorHAnsi"/>
          <w:b/>
          <w:color w:val="5B9BD5" w:themeColor="accent1"/>
          <w:sz w:val="22"/>
          <w:szCs w:val="22"/>
        </w:rPr>
      </w:pPr>
      <w:r w:rsidRPr="00336788">
        <w:rPr>
          <w:rFonts w:cstheme="minorHAnsi"/>
          <w:b/>
          <w:color w:val="5B9BD5" w:themeColor="accent1"/>
          <w:sz w:val="22"/>
          <w:szCs w:val="22"/>
        </w:rPr>
        <w:t>Breus: Orientační hlasový majáček je plně funkční. Není potřeba ho měnit. Nahrané v něm fráze odpovídají skutečnosti.</w:t>
      </w:r>
    </w:p>
    <w:p w:rsidR="00BB06DA" w:rsidRPr="00336788" w:rsidRDefault="00BB06DA" w:rsidP="00BB06DA">
      <w:pPr>
        <w:pStyle w:val="Odstavecseseznamem"/>
        <w:ind w:left="0"/>
        <w:rPr>
          <w:rFonts w:cstheme="minorHAnsi"/>
          <w:b/>
          <w:color w:val="5B9BD5" w:themeColor="accent1"/>
          <w:sz w:val="22"/>
          <w:szCs w:val="22"/>
        </w:rPr>
      </w:pPr>
      <w:r w:rsidRPr="00336788">
        <w:rPr>
          <w:rFonts w:cstheme="minorHAnsi"/>
          <w:b/>
          <w:color w:val="5B9BD5" w:themeColor="accent1"/>
          <w:sz w:val="22"/>
          <w:szCs w:val="22"/>
        </w:rPr>
        <w:tab/>
        <w:t xml:space="preserve">fráze 1: železniční zastávka Rajhrad u Brna </w:t>
      </w:r>
    </w:p>
    <w:p w:rsidR="00BB06DA" w:rsidRPr="00336788" w:rsidRDefault="00BB06DA" w:rsidP="00BB06DA">
      <w:pPr>
        <w:pStyle w:val="Odstavecseseznamem"/>
        <w:ind w:left="0"/>
        <w:rPr>
          <w:rFonts w:cstheme="minorHAnsi"/>
          <w:b/>
          <w:color w:val="5B9BD5" w:themeColor="accent1"/>
          <w:sz w:val="22"/>
          <w:szCs w:val="22"/>
        </w:rPr>
      </w:pPr>
      <w:r w:rsidRPr="00336788">
        <w:rPr>
          <w:rFonts w:cstheme="minorHAnsi"/>
          <w:b/>
          <w:color w:val="5B9BD5" w:themeColor="accent1"/>
          <w:sz w:val="22"/>
          <w:szCs w:val="22"/>
        </w:rPr>
        <w:tab/>
        <w:t xml:space="preserve">Rozšířena fráze: pokladna jé podél zdi, rovně a za dveřmi do leva. Přístup na první nástupiště je podél zdi a mírně vpravo. Přístup na perón je podchodem vpravo v ose prvního nástupiště.  </w:t>
      </w:r>
    </w:p>
    <w:p w:rsidR="008B358B" w:rsidRPr="008B358B" w:rsidRDefault="008B358B" w:rsidP="00A81258">
      <w:pPr>
        <w:numPr>
          <w:ilvl w:val="0"/>
          <w:numId w:val="3"/>
        </w:numPr>
        <w:spacing w:after="200" w:line="276" w:lineRule="auto"/>
        <w:jc w:val="both"/>
        <w:rPr>
          <w:rFonts w:ascii="Verdana" w:hAnsi="Verdana"/>
          <w:b/>
          <w:sz w:val="20"/>
          <w:szCs w:val="20"/>
        </w:rPr>
      </w:pPr>
      <w:r w:rsidRPr="00DF5D8F">
        <w:rPr>
          <w:rFonts w:ascii="Verdana" w:hAnsi="Verdana" w:cs="CIDFont+F2"/>
          <w:sz w:val="20"/>
          <w:szCs w:val="20"/>
          <w:lang w:eastAsia="cs-CZ"/>
        </w:rPr>
        <w:t>Umístění a velikost tabule T5 „prostor je monitorován“ budou ještě s projektantem konzultovány.</w:t>
      </w:r>
    </w:p>
    <w:p w:rsidR="008B358B" w:rsidRPr="009448E9" w:rsidRDefault="008B358B" w:rsidP="00A81258">
      <w:pPr>
        <w:jc w:val="both"/>
        <w:rPr>
          <w:rFonts w:cstheme="minorHAnsi"/>
          <w:color w:val="00B0F0"/>
          <w:sz w:val="18"/>
          <w:szCs w:val="18"/>
        </w:rPr>
      </w:pPr>
      <w:r w:rsidRPr="009448E9">
        <w:rPr>
          <w:rFonts w:cstheme="minorHAnsi"/>
          <w:b/>
          <w:color w:val="00B0F0"/>
        </w:rPr>
        <w:t>Reakce:</w:t>
      </w:r>
    </w:p>
    <w:p w:rsidR="008B358B" w:rsidRPr="008B358B" w:rsidRDefault="008B358B" w:rsidP="00A81258">
      <w:pPr>
        <w:numPr>
          <w:ilvl w:val="0"/>
          <w:numId w:val="3"/>
        </w:numPr>
        <w:spacing w:after="200" w:line="276" w:lineRule="auto"/>
        <w:jc w:val="both"/>
        <w:rPr>
          <w:rFonts w:ascii="Verdana" w:hAnsi="Verdana"/>
          <w:b/>
          <w:sz w:val="20"/>
          <w:szCs w:val="20"/>
        </w:rPr>
      </w:pPr>
      <w:r w:rsidRPr="00DF5D8F">
        <w:rPr>
          <w:rFonts w:ascii="Verdana" w:hAnsi="Verdana" w:cs="CIDFont+F2"/>
          <w:sz w:val="20"/>
          <w:szCs w:val="20"/>
          <w:lang w:eastAsia="cs-CZ"/>
        </w:rPr>
        <w:lastRenderedPageBreak/>
        <w:t xml:space="preserve">Jak je to se stávajícím označením okénka na výdejně jízdenek? Dopravce ČD si obvykle označuje výdejní okénko samolepkou samostatně. Vhodné bude proto zvolit tabuli nad výdejním okénkem. </w:t>
      </w:r>
    </w:p>
    <w:p w:rsidR="009448E9" w:rsidRPr="00336788" w:rsidRDefault="009448E9" w:rsidP="009448E9">
      <w:pPr>
        <w:rPr>
          <w:rFonts w:cstheme="minorHAnsi"/>
          <w:b/>
          <w:color w:val="5B9BD5" w:themeColor="accent1"/>
        </w:rPr>
      </w:pPr>
      <w:r w:rsidRPr="00336788">
        <w:rPr>
          <w:rFonts w:cstheme="minorHAnsi"/>
          <w:b/>
          <w:noProof/>
          <w:color w:val="5B9BD5" w:themeColor="accent1"/>
          <w:lang w:eastAsia="cs-CZ"/>
        </w:rPr>
        <w:drawing>
          <wp:anchor distT="0" distB="0" distL="114300" distR="114300" simplePos="0" relativeHeight="251679744" behindDoc="0" locked="0" layoutInCell="1" allowOverlap="1">
            <wp:simplePos x="0" y="0"/>
            <wp:positionH relativeFrom="margin">
              <wp:align>right</wp:align>
            </wp:positionH>
            <wp:positionV relativeFrom="paragraph">
              <wp:posOffset>12065</wp:posOffset>
            </wp:positionV>
            <wp:extent cx="2009775" cy="1335405"/>
            <wp:effectExtent l="0" t="0" r="9525" b="0"/>
            <wp:wrapThrough wrapText="bothSides">
              <wp:wrapPolygon edited="0">
                <wp:start x="0" y="0"/>
                <wp:lineTo x="0" y="21261"/>
                <wp:lineTo x="21498" y="21261"/>
                <wp:lineTo x="21498" y="0"/>
                <wp:lineTo x="0" y="0"/>
              </wp:wrapPolygon>
            </wp:wrapThrough>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009775" cy="1335405"/>
                    </a:xfrm>
                    <a:prstGeom prst="rect">
                      <a:avLst/>
                    </a:prstGeom>
                  </pic:spPr>
                </pic:pic>
              </a:graphicData>
            </a:graphic>
          </wp:anchor>
        </w:drawing>
      </w:r>
      <w:r w:rsidR="008B358B" w:rsidRPr="00336788">
        <w:rPr>
          <w:rFonts w:cstheme="minorHAnsi"/>
          <w:b/>
          <w:color w:val="5B9BD5" w:themeColor="accent1"/>
        </w:rPr>
        <w:t>Reakce:</w:t>
      </w:r>
      <w:r w:rsidRPr="00336788">
        <w:rPr>
          <w:rFonts w:cstheme="minorHAnsi"/>
          <w:b/>
          <w:color w:val="5B9BD5" w:themeColor="accent1"/>
        </w:rPr>
        <w:t xml:space="preserve"> okénko je označeno samolepkou s piktogram 19 výdej jízdenek + 29 informace. </w:t>
      </w:r>
    </w:p>
    <w:p w:rsidR="008B358B" w:rsidRPr="00336788" w:rsidRDefault="009448E9" w:rsidP="009448E9">
      <w:pPr>
        <w:jc w:val="both"/>
        <w:rPr>
          <w:rFonts w:cstheme="minorHAnsi"/>
          <w:b/>
          <w:color w:val="5B9BD5" w:themeColor="accent1"/>
          <w:sz w:val="18"/>
          <w:szCs w:val="18"/>
        </w:rPr>
      </w:pPr>
      <w:r w:rsidRPr="00336788">
        <w:rPr>
          <w:rFonts w:cstheme="minorHAnsi"/>
          <w:b/>
          <w:color w:val="5B9BD5" w:themeColor="accent1"/>
        </w:rPr>
        <w:t xml:space="preserve">Označení okénka nálepkou mi přijde elegantnější, jednodušší a levnější než tabule.  </w:t>
      </w:r>
    </w:p>
    <w:p w:rsidR="009448E9" w:rsidRDefault="009448E9" w:rsidP="00A81258">
      <w:pPr>
        <w:spacing w:after="0"/>
        <w:jc w:val="both"/>
        <w:rPr>
          <w:rFonts w:ascii="Verdana" w:hAnsi="Verdana" w:cs="CIDFont+F2"/>
          <w:b/>
          <w:sz w:val="20"/>
          <w:szCs w:val="20"/>
          <w:lang w:eastAsia="cs-CZ"/>
        </w:rPr>
      </w:pPr>
    </w:p>
    <w:p w:rsidR="009448E9" w:rsidRDefault="009448E9" w:rsidP="00A81258">
      <w:pPr>
        <w:spacing w:after="0"/>
        <w:jc w:val="both"/>
        <w:rPr>
          <w:rFonts w:ascii="Verdana" w:hAnsi="Verdana" w:cs="CIDFont+F2"/>
          <w:b/>
          <w:sz w:val="20"/>
          <w:szCs w:val="20"/>
          <w:lang w:eastAsia="cs-CZ"/>
        </w:rPr>
      </w:pPr>
    </w:p>
    <w:p w:rsidR="009448E9" w:rsidRDefault="009448E9" w:rsidP="00A81258">
      <w:pPr>
        <w:spacing w:after="0"/>
        <w:jc w:val="both"/>
        <w:rPr>
          <w:rFonts w:ascii="Verdana" w:hAnsi="Verdana" w:cs="CIDFont+F2"/>
          <w:b/>
          <w:sz w:val="20"/>
          <w:szCs w:val="20"/>
          <w:lang w:eastAsia="cs-CZ"/>
        </w:rPr>
      </w:pPr>
    </w:p>
    <w:p w:rsidR="009448E9" w:rsidRPr="00DF5D8F" w:rsidRDefault="008B358B" w:rsidP="00A81258">
      <w:pPr>
        <w:spacing w:after="0"/>
        <w:jc w:val="both"/>
        <w:rPr>
          <w:rFonts w:ascii="Verdana" w:hAnsi="Verdana" w:cs="CIDFont+F2"/>
          <w:b/>
          <w:sz w:val="20"/>
          <w:szCs w:val="20"/>
          <w:lang w:eastAsia="cs-CZ"/>
        </w:rPr>
      </w:pPr>
      <w:proofErr w:type="gramStart"/>
      <w:r w:rsidRPr="00DF5D8F">
        <w:rPr>
          <w:rFonts w:ascii="Verdana" w:hAnsi="Verdana" w:cs="CIDFont+F2"/>
          <w:b/>
          <w:sz w:val="20"/>
          <w:szCs w:val="20"/>
          <w:lang w:eastAsia="cs-CZ"/>
        </w:rPr>
        <w:t>D.1.2.3</w:t>
      </w:r>
      <w:proofErr w:type="gramEnd"/>
      <w:r w:rsidRPr="00DF5D8F">
        <w:rPr>
          <w:rFonts w:ascii="Verdana" w:hAnsi="Verdana" w:cs="CIDFont+F2"/>
          <w:b/>
          <w:sz w:val="20"/>
          <w:szCs w:val="20"/>
          <w:lang w:eastAsia="cs-CZ"/>
        </w:rPr>
        <w:t xml:space="preserve"> </w:t>
      </w:r>
    </w:p>
    <w:p w:rsidR="008B358B" w:rsidRPr="00DF5D8F" w:rsidRDefault="008B358B" w:rsidP="00A81258">
      <w:pPr>
        <w:jc w:val="both"/>
        <w:rPr>
          <w:rFonts w:ascii="Verdana" w:hAnsi="Verdana" w:cs="CIDFont+F2"/>
          <w:b/>
          <w:sz w:val="20"/>
          <w:szCs w:val="20"/>
          <w:u w:val="single"/>
          <w:lang w:eastAsia="cs-CZ"/>
        </w:rPr>
      </w:pPr>
      <w:r w:rsidRPr="00DF5D8F">
        <w:rPr>
          <w:rFonts w:ascii="Verdana" w:hAnsi="Verdana" w:cs="CIDFont+F2"/>
          <w:b/>
          <w:sz w:val="20"/>
          <w:szCs w:val="20"/>
          <w:u w:val="single"/>
          <w:lang w:eastAsia="cs-CZ"/>
        </w:rPr>
        <w:t>PS 01-22-22 Odbočka Rajhrad, informační zařízení</w:t>
      </w:r>
    </w:p>
    <w:p w:rsidR="008B358B" w:rsidRPr="008B358B" w:rsidRDefault="008B358B" w:rsidP="00A81258">
      <w:pPr>
        <w:numPr>
          <w:ilvl w:val="0"/>
          <w:numId w:val="3"/>
        </w:numPr>
        <w:autoSpaceDE w:val="0"/>
        <w:autoSpaceDN w:val="0"/>
        <w:adjustRightInd w:val="0"/>
        <w:spacing w:after="0" w:line="240" w:lineRule="auto"/>
        <w:jc w:val="both"/>
        <w:rPr>
          <w:rFonts w:ascii="Verdana" w:hAnsi="Verdana" w:cs="CIDFont+F2"/>
          <w:sz w:val="20"/>
          <w:szCs w:val="20"/>
          <w:lang w:eastAsia="cs-CZ"/>
        </w:rPr>
      </w:pPr>
      <w:r w:rsidRPr="00DF5D8F">
        <w:rPr>
          <w:rFonts w:ascii="Verdana" w:hAnsi="Verdana" w:cs="CIDFont+F2"/>
          <w:sz w:val="20"/>
          <w:szCs w:val="20"/>
          <w:lang w:eastAsia="cs-CZ"/>
        </w:rPr>
        <w:t xml:space="preserve">Na přístupu k prvnímu nástupišti před budovou zastávky bude osazen nový informační systém – tj. šestiřádková elektronická informační tabule.  V TZ v čl. 2.2 na str. 3 je ve druhém odstavci uvedeno, že </w:t>
      </w:r>
      <w:r w:rsidRPr="00DF5D8F">
        <w:rPr>
          <w:rFonts w:ascii="Verdana" w:hAnsi="Verdana" w:cs="Helvetica"/>
          <w:i/>
          <w:sz w:val="20"/>
          <w:szCs w:val="20"/>
          <w:lang w:eastAsia="cs-CZ"/>
        </w:rPr>
        <w:t>„sou</w:t>
      </w:r>
      <w:r w:rsidRPr="00DF5D8F">
        <w:rPr>
          <w:rFonts w:ascii="Verdana" w:hAnsi="Verdana" w:cs="Arial"/>
          <w:i/>
          <w:sz w:val="20"/>
          <w:szCs w:val="20"/>
          <w:lang w:eastAsia="cs-CZ"/>
        </w:rPr>
        <w:t>č</w:t>
      </w:r>
      <w:r w:rsidRPr="00DF5D8F">
        <w:rPr>
          <w:rFonts w:ascii="Verdana" w:hAnsi="Verdana" w:cs="Helvetica"/>
          <w:i/>
          <w:sz w:val="20"/>
          <w:szCs w:val="20"/>
          <w:lang w:eastAsia="cs-CZ"/>
        </w:rPr>
        <w:t>ástí panelu bude hlasový majá</w:t>
      </w:r>
      <w:r w:rsidRPr="00DF5D8F">
        <w:rPr>
          <w:rFonts w:ascii="Verdana" w:hAnsi="Verdana" w:cs="Arial"/>
          <w:i/>
          <w:sz w:val="20"/>
          <w:szCs w:val="20"/>
          <w:lang w:eastAsia="cs-CZ"/>
        </w:rPr>
        <w:t>č</w:t>
      </w:r>
      <w:r w:rsidRPr="00DF5D8F">
        <w:rPr>
          <w:rFonts w:ascii="Verdana" w:hAnsi="Verdana" w:cs="Helvetica"/>
          <w:i/>
          <w:sz w:val="20"/>
          <w:szCs w:val="20"/>
          <w:lang w:eastAsia="cs-CZ"/>
        </w:rPr>
        <w:t xml:space="preserve">ek pro nevidomé“. </w:t>
      </w:r>
      <w:r w:rsidRPr="00DF5D8F">
        <w:rPr>
          <w:rFonts w:ascii="Verdana" w:hAnsi="Verdana" w:cs="Helvetica"/>
          <w:sz w:val="20"/>
          <w:szCs w:val="20"/>
          <w:lang w:eastAsia="cs-CZ"/>
        </w:rPr>
        <w:t xml:space="preserve">Jak je tato informace myšlena? Informační panel musí mít v každém případě hlasový výstup pro zrakově postižené – žádáme toto doplnit a dále vyjasnit, jak je to s umístěním OHM v tomto místě. V případě jeho instalace žádáme o doplnění dalších informací – např. napájení OHM. Umístění OHM a uvedení nahraných frází musí pak být také součástí </w:t>
      </w:r>
      <w:r w:rsidRPr="00DF5D8F">
        <w:rPr>
          <w:rFonts w:ascii="Verdana" w:hAnsi="Verdana"/>
          <w:sz w:val="20"/>
          <w:szCs w:val="20"/>
        </w:rPr>
        <w:t xml:space="preserve">orientačního systému pro cestující. </w:t>
      </w:r>
    </w:p>
    <w:p w:rsidR="00684030" w:rsidRPr="007F576F" w:rsidRDefault="008B358B" w:rsidP="00A81258">
      <w:pPr>
        <w:jc w:val="both"/>
        <w:rPr>
          <w:rFonts w:cstheme="minorHAnsi"/>
          <w:b/>
          <w:color w:val="00B0F0"/>
        </w:rPr>
      </w:pPr>
      <w:r w:rsidRPr="007F576F">
        <w:rPr>
          <w:rFonts w:cstheme="minorHAnsi"/>
          <w:b/>
          <w:color w:val="00B0F0"/>
        </w:rPr>
        <w:t>Reakce:</w:t>
      </w:r>
    </w:p>
    <w:p w:rsidR="00E51395" w:rsidRDefault="00E51395" w:rsidP="00A81258">
      <w:pPr>
        <w:jc w:val="both"/>
        <w:rPr>
          <w:rFonts w:cstheme="minorHAnsi"/>
          <w:b/>
          <w:color w:val="FF0000"/>
        </w:rPr>
      </w:pPr>
      <w:r>
        <w:rPr>
          <w:rFonts w:cstheme="minorHAnsi"/>
          <w:b/>
          <w:color w:val="FF0000"/>
        </w:rPr>
        <w:br w:type="page"/>
      </w:r>
    </w:p>
    <w:p w:rsidR="008B358B" w:rsidRDefault="00684030" w:rsidP="00A81258">
      <w:pPr>
        <w:jc w:val="both"/>
        <w:rPr>
          <w:rFonts w:cstheme="minorHAnsi"/>
          <w:b/>
          <w:sz w:val="28"/>
          <w:szCs w:val="28"/>
        </w:rPr>
      </w:pPr>
      <w:r>
        <w:rPr>
          <w:rFonts w:cstheme="minorHAnsi"/>
          <w:b/>
          <w:sz w:val="28"/>
          <w:szCs w:val="28"/>
        </w:rPr>
        <w:lastRenderedPageBreak/>
        <w:t xml:space="preserve">Připomínky O24 SŽDC </w:t>
      </w:r>
      <w:proofErr w:type="spellStart"/>
      <w:proofErr w:type="gramStart"/>
      <w:r>
        <w:rPr>
          <w:rFonts w:cstheme="minorHAnsi"/>
          <w:b/>
          <w:sz w:val="28"/>
          <w:szCs w:val="28"/>
        </w:rPr>
        <w:t>s.o</w:t>
      </w:r>
      <w:proofErr w:type="spellEnd"/>
      <w:r>
        <w:rPr>
          <w:rFonts w:cstheme="minorHAnsi"/>
          <w:b/>
          <w:sz w:val="28"/>
          <w:szCs w:val="28"/>
        </w:rPr>
        <w:t>.</w:t>
      </w:r>
      <w:proofErr w:type="gramEnd"/>
    </w:p>
    <w:p w:rsidR="00684030" w:rsidRDefault="00684030" w:rsidP="00A81258">
      <w:pPr>
        <w:jc w:val="both"/>
        <w:rPr>
          <w:rFonts w:cstheme="minorHAnsi"/>
          <w:b/>
          <w:sz w:val="28"/>
          <w:szCs w:val="28"/>
        </w:rPr>
      </w:pPr>
    </w:p>
    <w:p w:rsidR="00684030" w:rsidRDefault="00684030" w:rsidP="00A81258">
      <w:pPr>
        <w:spacing w:after="699"/>
        <w:ind w:right="7"/>
        <w:jc w:val="both"/>
      </w:pPr>
      <w:r>
        <w:t>Odbor elektrotechniky a energetiky k zaslané dokumentaci pro stavební povolení výše uvedené stavby zasílá požadované připomínky:</w:t>
      </w:r>
    </w:p>
    <w:p w:rsidR="00684030" w:rsidRPr="00D84B9C" w:rsidRDefault="00684030" w:rsidP="00A81258">
      <w:pPr>
        <w:ind w:right="7"/>
        <w:jc w:val="both"/>
      </w:pPr>
      <w:r w:rsidRPr="00D84B9C">
        <w:rPr>
          <w:noProof/>
          <w:lang w:eastAsia="cs-CZ"/>
        </w:rPr>
        <w:drawing>
          <wp:anchor distT="0" distB="0" distL="114300" distR="114300" simplePos="0" relativeHeight="251659264" behindDoc="0" locked="0" layoutInCell="1" allowOverlap="0" wp14:anchorId="09D2637C" wp14:editId="673F4C8F">
            <wp:simplePos x="0" y="0"/>
            <wp:positionH relativeFrom="page">
              <wp:posOffset>6981445</wp:posOffset>
            </wp:positionH>
            <wp:positionV relativeFrom="page">
              <wp:posOffset>9395460</wp:posOffset>
            </wp:positionV>
            <wp:extent cx="4572" cy="4573"/>
            <wp:effectExtent l="0" t="0" r="0" b="0"/>
            <wp:wrapSquare wrapText="bothSides"/>
            <wp:docPr id="3438" name="Picture 3438"/>
            <wp:cNvGraphicFramePr/>
            <a:graphic xmlns:a="http://schemas.openxmlformats.org/drawingml/2006/main">
              <a:graphicData uri="http://schemas.openxmlformats.org/drawingml/2006/picture">
                <pic:pic xmlns:pic="http://schemas.openxmlformats.org/drawingml/2006/picture">
                  <pic:nvPicPr>
                    <pic:cNvPr id="3438" name="Picture 3438"/>
                    <pic:cNvPicPr/>
                  </pic:nvPicPr>
                  <pic:blipFill>
                    <a:blip r:embed="rId23"/>
                    <a:stretch>
                      <a:fillRect/>
                    </a:stretch>
                  </pic:blipFill>
                  <pic:spPr>
                    <a:xfrm>
                      <a:off x="0" y="0"/>
                      <a:ext cx="4572" cy="4573"/>
                    </a:xfrm>
                    <a:prstGeom prst="rect">
                      <a:avLst/>
                    </a:prstGeom>
                  </pic:spPr>
                </pic:pic>
              </a:graphicData>
            </a:graphic>
          </wp:anchor>
        </w:drawing>
      </w:r>
      <w:r w:rsidRPr="00D84B9C">
        <w:t xml:space="preserve">Zásadně nesouhlasíme s textem uvedeným v Části 5.3 souhrnné technické zprávy (STZ), Že nejsou v rámci stavby navrhována žádná protikorozní opatření (PO)!!! Přitom ve stejné STZ je v Části 2.5 uvedeno, že problematika PKC) </w:t>
      </w:r>
      <w:r w:rsidR="00A5380D" w:rsidRPr="00D84B9C">
        <w:t xml:space="preserve">je řešena v samostatné </w:t>
      </w:r>
      <w:proofErr w:type="gramStart"/>
      <w:r w:rsidR="00A5380D" w:rsidRPr="00D84B9C">
        <w:t>Části B.10</w:t>
      </w:r>
      <w:proofErr w:type="gramEnd"/>
      <w:r w:rsidRPr="00D84B9C">
        <w:t xml:space="preserve"> předložené dokumentace. Příslušná příloha B. 10 je však prázdná, podle zpracovaných desek se navíc jedná o „Dopravní opatření"</w:t>
      </w:r>
      <w:r w:rsidRPr="00D84B9C">
        <w:rPr>
          <w:noProof/>
          <w:lang w:eastAsia="cs-CZ"/>
        </w:rPr>
        <w:drawing>
          <wp:inline distT="0" distB="0" distL="0" distR="0" wp14:anchorId="0268F2DA" wp14:editId="0F395410">
            <wp:extent cx="22860" cy="22860"/>
            <wp:effectExtent l="0" t="0" r="0" b="0"/>
            <wp:docPr id="3437" name="Picture 3437"/>
            <wp:cNvGraphicFramePr/>
            <a:graphic xmlns:a="http://schemas.openxmlformats.org/drawingml/2006/main">
              <a:graphicData uri="http://schemas.openxmlformats.org/drawingml/2006/picture">
                <pic:pic xmlns:pic="http://schemas.openxmlformats.org/drawingml/2006/picture">
                  <pic:nvPicPr>
                    <pic:cNvPr id="3437" name="Picture 3437"/>
                    <pic:cNvPicPr/>
                  </pic:nvPicPr>
                  <pic:blipFill>
                    <a:blip r:embed="rId24"/>
                    <a:stretch>
                      <a:fillRect/>
                    </a:stretch>
                  </pic:blipFill>
                  <pic:spPr>
                    <a:xfrm>
                      <a:off x="0" y="0"/>
                      <a:ext cx="22860" cy="22860"/>
                    </a:xfrm>
                    <a:prstGeom prst="rect">
                      <a:avLst/>
                    </a:prstGeom>
                  </pic:spPr>
                </pic:pic>
              </a:graphicData>
            </a:graphic>
          </wp:inline>
        </w:drawing>
      </w:r>
    </w:p>
    <w:p w:rsidR="00684030" w:rsidRPr="00D84B9C" w:rsidRDefault="00684030" w:rsidP="00D84B9C">
      <w:pPr>
        <w:rPr>
          <w:rFonts w:cstheme="minorHAnsi"/>
          <w:b/>
          <w:color w:val="5B9BD5" w:themeColor="accent1"/>
        </w:rPr>
      </w:pPr>
      <w:r w:rsidRPr="00D84B9C">
        <w:rPr>
          <w:rFonts w:cstheme="minorHAnsi"/>
          <w:b/>
          <w:color w:val="5B9BD5" w:themeColor="accent1"/>
        </w:rPr>
        <w:t>Reakce:</w:t>
      </w:r>
      <w:r w:rsidR="00D84B9C" w:rsidRPr="00D84B9C">
        <w:rPr>
          <w:rFonts w:cstheme="minorHAnsi"/>
          <w:b/>
          <w:color w:val="5B9BD5" w:themeColor="accent1"/>
        </w:rPr>
        <w:t xml:space="preserve"> Bylo upraveno</w:t>
      </w:r>
    </w:p>
    <w:p w:rsidR="00684030" w:rsidRPr="00D84B9C" w:rsidRDefault="00684030" w:rsidP="00A81258">
      <w:pPr>
        <w:ind w:right="7"/>
        <w:jc w:val="both"/>
      </w:pPr>
      <w:r w:rsidRPr="00D84B9C">
        <w:t xml:space="preserve">Pokud autor tvrzení uvedeného v Části 5.3 STZ měl na mysli elektrochemickou korozi, měl by odkázat na příslušnou Část projektové dokumentace — tj. minimálně na samostatně provedený základní korozní </w:t>
      </w:r>
      <w:proofErr w:type="spellStart"/>
      <w:r w:rsidRPr="00D84B9C">
        <w:t>prŮzkum</w:t>
      </w:r>
      <w:proofErr w:type="spellEnd"/>
      <w:r w:rsidRPr="00D84B9C">
        <w:t xml:space="preserve"> (ZKP), včetně toho, které návrhy PKO uvedené zpracovatelem ZKP projektant stavby akceptuje. Případně také odkázat na konkrétní PS a SO projektové dokumentace.</w:t>
      </w:r>
    </w:p>
    <w:p w:rsidR="00D84B9C" w:rsidRPr="00D84B9C" w:rsidRDefault="00D84B9C" w:rsidP="00D84B9C">
      <w:pPr>
        <w:rPr>
          <w:rFonts w:cstheme="minorHAnsi"/>
          <w:b/>
          <w:color w:val="5B9BD5" w:themeColor="accent1"/>
        </w:rPr>
      </w:pPr>
      <w:r w:rsidRPr="00D84B9C">
        <w:rPr>
          <w:rFonts w:cstheme="minorHAnsi"/>
          <w:b/>
          <w:color w:val="5B9BD5" w:themeColor="accent1"/>
        </w:rPr>
        <w:t>Reakce: Bylo upraveno</w:t>
      </w:r>
    </w:p>
    <w:p w:rsidR="00684030" w:rsidRPr="00D84B9C" w:rsidRDefault="00684030" w:rsidP="00A81258">
      <w:pPr>
        <w:ind w:right="7"/>
        <w:jc w:val="both"/>
      </w:pPr>
      <w:r w:rsidRPr="00D84B9C">
        <w:t>Pokud autor tvrzení uvedeného v Části 5.3 STZ měl na mysli pouze atmosférickou korozi, pak by to měl uvést a měl by zde odkázat na příslušné Části v jednotlivých PS a SO (např. PKC) týkající se ocelového zábradlí u SO 01-20-01).</w:t>
      </w:r>
    </w:p>
    <w:p w:rsidR="00D84B9C" w:rsidRPr="00D84B9C" w:rsidRDefault="00D84B9C" w:rsidP="00D84B9C">
      <w:pPr>
        <w:rPr>
          <w:rFonts w:cstheme="minorHAnsi"/>
          <w:b/>
          <w:color w:val="5B9BD5" w:themeColor="accent1"/>
        </w:rPr>
      </w:pPr>
      <w:r w:rsidRPr="00D84B9C">
        <w:rPr>
          <w:rFonts w:cstheme="minorHAnsi"/>
          <w:b/>
          <w:color w:val="5B9BD5" w:themeColor="accent1"/>
        </w:rPr>
        <w:t>Reakce: Bylo upraveno</w:t>
      </w:r>
    </w:p>
    <w:p w:rsidR="00684030" w:rsidRDefault="00684030" w:rsidP="00A81258">
      <w:pPr>
        <w:ind w:right="7"/>
        <w:jc w:val="both"/>
      </w:pPr>
      <w:r w:rsidRPr="00D84B9C">
        <w:t>S ohledem na platné předpisy SŽDC (ČD) SR 5/7 a MD ČR TP 124 a vzhledem k plánovanému rozsahu</w:t>
      </w:r>
      <w:r>
        <w:t xml:space="preserve"> celkových rekonstrukcí doporučujeme u obou mostních staveb provést základní ochranná opatření ve stupni č. 4 (tedy rozdílně oproti jejich zařazení zpracovatelem ZKP pouze do 3. stupně). Tím spíše, jestliže projektant v jednotlivých Částech 7.14 u obou SO v rámci svých přijatých konstrukčních opatření už předpokládá vodivé propojení výztuže včetně vyvedení kontrolních měřících bodů (tedy vlastně již plnění podle výše uvedenými předpisy vyžadovaného 4. stupně základních ochranných opatření).</w:t>
      </w:r>
    </w:p>
    <w:p w:rsidR="00684030" w:rsidRPr="00485963" w:rsidRDefault="00684030" w:rsidP="00485963">
      <w:pPr>
        <w:rPr>
          <w:rFonts w:cstheme="minorHAnsi"/>
          <w:b/>
          <w:color w:val="5B9BD5" w:themeColor="accent1"/>
        </w:rPr>
      </w:pPr>
      <w:r w:rsidRPr="00485963">
        <w:rPr>
          <w:rFonts w:cstheme="minorHAnsi"/>
          <w:b/>
          <w:color w:val="5B9BD5" w:themeColor="accent1"/>
        </w:rPr>
        <w:t>Reakce:</w:t>
      </w:r>
      <w:r w:rsidR="00485963" w:rsidRPr="00485963">
        <w:rPr>
          <w:rFonts w:cstheme="minorHAnsi"/>
          <w:b/>
          <w:color w:val="5B9BD5" w:themeColor="accent1"/>
        </w:rPr>
        <w:t xml:space="preserve"> Bylo doplněno</w:t>
      </w:r>
    </w:p>
    <w:p w:rsidR="00684030" w:rsidRDefault="00684030" w:rsidP="00A81258">
      <w:pPr>
        <w:spacing w:after="172"/>
        <w:ind w:right="7"/>
        <w:jc w:val="both"/>
      </w:pPr>
      <w:r>
        <w:t>Zpracovatel ZKP (EKOS SLUŽBY s.r.o.) v textu ZKP ani u jednotlivých měření neuvádí, jmenovitě kdo korozní měření provedl ani kým jsou jednotlivá ochranná opatření navrhována. Dále je nutno uvést odpovědnou osobu se specializací na korozi podle příslušných ustanovení předpisu MD ČR TP124.</w:t>
      </w:r>
    </w:p>
    <w:p w:rsidR="00684030" w:rsidRPr="00485963" w:rsidRDefault="00684030" w:rsidP="00485963">
      <w:pPr>
        <w:rPr>
          <w:rFonts w:cstheme="minorHAnsi"/>
          <w:b/>
          <w:color w:val="5B9BD5" w:themeColor="accent1"/>
        </w:rPr>
      </w:pPr>
      <w:r w:rsidRPr="00485963">
        <w:rPr>
          <w:rFonts w:cstheme="minorHAnsi"/>
          <w:b/>
          <w:color w:val="5B9BD5" w:themeColor="accent1"/>
        </w:rPr>
        <w:t>Reakce:</w:t>
      </w:r>
      <w:r w:rsidR="00336788" w:rsidRPr="00485963">
        <w:rPr>
          <w:rFonts w:cstheme="minorHAnsi"/>
          <w:b/>
          <w:color w:val="5B9BD5" w:themeColor="accent1"/>
        </w:rPr>
        <w:t xml:space="preserve"> Bylo upraveno</w:t>
      </w:r>
    </w:p>
    <w:p w:rsidR="00684030" w:rsidRDefault="00684030" w:rsidP="00A81258">
      <w:pPr>
        <w:ind w:right="7"/>
        <w:jc w:val="both"/>
      </w:pPr>
      <w:r>
        <w:t xml:space="preserve">Zpracovatelem Části B. 11 (K-GEO s.r.o.) je silniční most v km 130,810 nesprávně uváděn (v celém textu předmětné Části) jako Železniční most! Uvedený silniční most pouze překlenuje </w:t>
      </w:r>
      <w:r>
        <w:rPr>
          <w:noProof/>
          <w:lang w:eastAsia="cs-CZ"/>
        </w:rPr>
        <w:drawing>
          <wp:inline distT="0" distB="0" distL="0" distR="0" wp14:anchorId="255AAC81" wp14:editId="22988E4E">
            <wp:extent cx="4572" cy="4572"/>
            <wp:effectExtent l="0" t="0" r="0" b="0"/>
            <wp:docPr id="3439" name="Picture 3439"/>
            <wp:cNvGraphicFramePr/>
            <a:graphic xmlns:a="http://schemas.openxmlformats.org/drawingml/2006/main">
              <a:graphicData uri="http://schemas.openxmlformats.org/drawingml/2006/picture">
                <pic:pic xmlns:pic="http://schemas.openxmlformats.org/drawingml/2006/picture">
                  <pic:nvPicPr>
                    <pic:cNvPr id="3439" name="Picture 3439"/>
                    <pic:cNvPicPr/>
                  </pic:nvPicPr>
                  <pic:blipFill>
                    <a:blip r:embed="rId25"/>
                    <a:stretch>
                      <a:fillRect/>
                    </a:stretch>
                  </pic:blipFill>
                  <pic:spPr>
                    <a:xfrm>
                      <a:off x="0" y="0"/>
                      <a:ext cx="4572" cy="4572"/>
                    </a:xfrm>
                    <a:prstGeom prst="rect">
                      <a:avLst/>
                    </a:prstGeom>
                  </pic:spPr>
                </pic:pic>
              </a:graphicData>
            </a:graphic>
          </wp:inline>
        </w:drawing>
      </w:r>
      <w:r>
        <w:t>železniční trať — nelze však hovořit o Železničním mostě. (zpracoval: Ing. Dostál, 972 244 476)</w:t>
      </w:r>
    </w:p>
    <w:p w:rsidR="00684030" w:rsidRPr="00485963" w:rsidRDefault="00684030" w:rsidP="00485963">
      <w:pPr>
        <w:rPr>
          <w:rFonts w:cstheme="minorHAnsi"/>
          <w:b/>
          <w:color w:val="5B9BD5" w:themeColor="accent1"/>
        </w:rPr>
      </w:pPr>
      <w:r w:rsidRPr="00485963">
        <w:rPr>
          <w:rFonts w:cstheme="minorHAnsi"/>
          <w:b/>
          <w:color w:val="5B9BD5" w:themeColor="accent1"/>
        </w:rPr>
        <w:t>Reakce:</w:t>
      </w:r>
      <w:r w:rsidR="00336788" w:rsidRPr="00485963">
        <w:rPr>
          <w:rFonts w:cstheme="minorHAnsi"/>
          <w:b/>
          <w:color w:val="5B9BD5" w:themeColor="accent1"/>
        </w:rPr>
        <w:t xml:space="preserve"> Bylo upraveno</w:t>
      </w:r>
    </w:p>
    <w:p w:rsidR="00684030" w:rsidRPr="00684030" w:rsidRDefault="00684030" w:rsidP="00A81258">
      <w:pPr>
        <w:spacing w:after="140" w:line="265" w:lineRule="auto"/>
        <w:ind w:left="17" w:hanging="10"/>
        <w:jc w:val="both"/>
        <w:rPr>
          <w:b/>
        </w:rPr>
      </w:pPr>
      <w:proofErr w:type="gramStart"/>
      <w:r w:rsidRPr="00684030">
        <w:rPr>
          <w:b/>
        </w:rPr>
        <w:t>D.2.1.4</w:t>
      </w:r>
      <w:proofErr w:type="gramEnd"/>
      <w:r w:rsidRPr="00684030">
        <w:rPr>
          <w:b/>
        </w:rPr>
        <w:t>, SO 01-22-01</w:t>
      </w:r>
    </w:p>
    <w:p w:rsidR="00684030" w:rsidRDefault="00684030" w:rsidP="00A81258">
      <w:pPr>
        <w:jc w:val="both"/>
      </w:pPr>
      <w:r>
        <w:t xml:space="preserve">Nový most nevyhovuje ČSN 736201, čl. 5.3.3, který požaduje podjezdnou výšku minimálně 6790 mm. Nový most disponuje podjezdnou výškou cca 6,392 m (4.3, řez B-B v nejnižším bodě). U zcela nového </w:t>
      </w:r>
      <w:r>
        <w:lastRenderedPageBreak/>
        <w:t>mostu na koridorové trati nelze připouštět žádné výjimky, je tedy nutno upravit konstrukci mostu. (zpracoval: Ing. Krčma, 972 244 268)</w:t>
      </w:r>
    </w:p>
    <w:p w:rsidR="00684030" w:rsidRPr="00485963" w:rsidRDefault="008533D2" w:rsidP="00485963">
      <w:pPr>
        <w:rPr>
          <w:rFonts w:cstheme="minorHAnsi"/>
          <w:b/>
          <w:color w:val="5B9BD5" w:themeColor="accent1"/>
        </w:rPr>
      </w:pPr>
      <w:r w:rsidRPr="00485963">
        <w:rPr>
          <w:rFonts w:cstheme="minorHAnsi"/>
          <w:b/>
          <w:color w:val="5B9BD5" w:themeColor="accent1"/>
        </w:rPr>
        <w:t>Knytl</w:t>
      </w:r>
      <w:r w:rsidR="00684030" w:rsidRPr="00485963">
        <w:rPr>
          <w:rFonts w:cstheme="minorHAnsi"/>
          <w:b/>
          <w:color w:val="5B9BD5" w:themeColor="accent1"/>
        </w:rPr>
        <w:t>:</w:t>
      </w:r>
      <w:r w:rsidRPr="00485963">
        <w:rPr>
          <w:rFonts w:cstheme="minorHAnsi"/>
          <w:b/>
          <w:color w:val="5B9BD5" w:themeColor="accent1"/>
        </w:rPr>
        <w:t xml:space="preserve"> Dokumentace mostu bude upravena tak, aby výška spodní hrany konstrukce umožnila navrhnout TV bez snížené výšky sestavy.</w:t>
      </w:r>
    </w:p>
    <w:p w:rsidR="00684030" w:rsidRPr="00684030" w:rsidRDefault="00684030" w:rsidP="00A81258">
      <w:pPr>
        <w:spacing w:after="0" w:line="265" w:lineRule="auto"/>
        <w:ind w:left="17" w:hanging="10"/>
        <w:jc w:val="both"/>
        <w:rPr>
          <w:b/>
        </w:rPr>
      </w:pPr>
      <w:proofErr w:type="gramStart"/>
      <w:r w:rsidRPr="00684030">
        <w:rPr>
          <w:b/>
        </w:rPr>
        <w:t>E.3 Trakční</w:t>
      </w:r>
      <w:proofErr w:type="gramEnd"/>
      <w:r w:rsidRPr="00684030">
        <w:rPr>
          <w:b/>
        </w:rPr>
        <w:t xml:space="preserve"> a energetická zařízení</w:t>
      </w:r>
    </w:p>
    <w:p w:rsidR="00684030" w:rsidRPr="00684030" w:rsidRDefault="00684030" w:rsidP="00A81258">
      <w:pPr>
        <w:spacing w:after="0" w:line="265" w:lineRule="auto"/>
        <w:ind w:left="17" w:hanging="10"/>
        <w:jc w:val="both"/>
        <w:rPr>
          <w:b/>
        </w:rPr>
      </w:pPr>
      <w:proofErr w:type="gramStart"/>
      <w:r w:rsidRPr="00684030">
        <w:rPr>
          <w:b/>
        </w:rPr>
        <w:t>E.3.4</w:t>
      </w:r>
      <w:proofErr w:type="gramEnd"/>
      <w:r w:rsidRPr="00684030">
        <w:rPr>
          <w:b/>
        </w:rPr>
        <w:t xml:space="preserve"> Ohřev výměn (elektrický - EOV, plynový - POV)</w:t>
      </w:r>
    </w:p>
    <w:p w:rsidR="00684030" w:rsidRPr="00684030" w:rsidRDefault="00684030" w:rsidP="00A81258">
      <w:pPr>
        <w:spacing w:after="61"/>
        <w:ind w:left="15"/>
        <w:jc w:val="both"/>
        <w:rPr>
          <w:b/>
        </w:rPr>
      </w:pPr>
      <w:r w:rsidRPr="00684030">
        <w:rPr>
          <w:b/>
        </w:rPr>
        <w:t xml:space="preserve">SO 01-64-01 — </w:t>
      </w:r>
      <w:proofErr w:type="spellStart"/>
      <w:r w:rsidRPr="00684030">
        <w:rPr>
          <w:b/>
        </w:rPr>
        <w:t>Odb</w:t>
      </w:r>
      <w:proofErr w:type="spellEnd"/>
      <w:r w:rsidRPr="00684030">
        <w:rPr>
          <w:b/>
        </w:rPr>
        <w:t>. Rajhrad, ohřev výměn</w:t>
      </w:r>
    </w:p>
    <w:p w:rsidR="00E51395" w:rsidRPr="00485963" w:rsidRDefault="00684030" w:rsidP="00A81258">
      <w:pPr>
        <w:jc w:val="both"/>
        <w:rPr>
          <w:rFonts w:cstheme="minorHAnsi"/>
          <w:b/>
          <w:color w:val="5B9BD5" w:themeColor="accent1"/>
        </w:rPr>
      </w:pPr>
      <w:r>
        <w:t>Je nutné uvést, kde budou dělící místa (PLC v rozvaděči) a sché</w:t>
      </w:r>
      <w:r w:rsidR="00E51395">
        <w:t xml:space="preserve">ma rozvaděče. V PD není popsáno, </w:t>
      </w:r>
      <w:r>
        <w:t xml:space="preserve">jak bude EOV měřeno. Dále je vhodné uvést, zda byl prověřen požadavek na prodloužené topné tyče? Předpokládáme, že bude doplněno </w:t>
      </w:r>
      <w:r w:rsidR="00E51395">
        <w:t xml:space="preserve">ve vyšším stupni </w:t>
      </w:r>
      <w:r w:rsidR="00E51395" w:rsidRPr="00E51395">
        <w:t>dokumentace</w:t>
      </w:r>
      <w:r w:rsidR="00E51395">
        <w:t xml:space="preserve">. </w:t>
      </w:r>
      <w:r w:rsidR="00E51395">
        <w:br/>
      </w:r>
      <w:r w:rsidR="00E51395" w:rsidRPr="00485963">
        <w:rPr>
          <w:rFonts w:cstheme="minorHAnsi"/>
          <w:b/>
          <w:color w:val="5B9BD5" w:themeColor="accent1"/>
        </w:rPr>
        <w:t>Reakce:</w:t>
      </w:r>
      <w:r w:rsidR="00E86DC2" w:rsidRPr="00485963">
        <w:rPr>
          <w:rFonts w:cstheme="minorHAnsi"/>
          <w:b/>
          <w:color w:val="5B9BD5" w:themeColor="accent1"/>
        </w:rPr>
        <w:t xml:space="preserve"> Bylo doplněno</w:t>
      </w:r>
    </w:p>
    <w:p w:rsidR="00E51395" w:rsidRDefault="00E51395" w:rsidP="00A81258">
      <w:pPr>
        <w:jc w:val="both"/>
      </w:pPr>
      <w:r>
        <w:t>Zpracoval Bc. Valníček</w:t>
      </w:r>
    </w:p>
    <w:p w:rsidR="0028794F" w:rsidRPr="00E51395" w:rsidRDefault="00E51395" w:rsidP="00A81258">
      <w:pPr>
        <w:jc w:val="both"/>
      </w:pPr>
      <w:r>
        <w:br w:type="page"/>
      </w:r>
      <w:r w:rsidR="008B4241">
        <w:rPr>
          <w:rFonts w:cstheme="minorHAnsi"/>
          <w:b/>
          <w:sz w:val="28"/>
          <w:szCs w:val="28"/>
        </w:rPr>
        <w:lastRenderedPageBreak/>
        <w:t>Připomínky</w:t>
      </w:r>
      <w:r w:rsidR="0028794F" w:rsidRPr="008B4241">
        <w:rPr>
          <w:rFonts w:cstheme="minorHAnsi"/>
          <w:b/>
          <w:sz w:val="28"/>
          <w:szCs w:val="28"/>
        </w:rPr>
        <w:t xml:space="preserve"> O30 SŽDC </w:t>
      </w:r>
      <w:proofErr w:type="spellStart"/>
      <w:proofErr w:type="gramStart"/>
      <w:r w:rsidR="0028794F" w:rsidRPr="008B4241">
        <w:rPr>
          <w:rFonts w:cstheme="minorHAnsi"/>
          <w:b/>
          <w:sz w:val="28"/>
          <w:szCs w:val="28"/>
        </w:rPr>
        <w:t>s.o</w:t>
      </w:r>
      <w:proofErr w:type="spellEnd"/>
      <w:r w:rsidR="0028794F" w:rsidRPr="008B4241">
        <w:rPr>
          <w:rFonts w:cstheme="minorHAnsi"/>
          <w:b/>
          <w:sz w:val="28"/>
          <w:szCs w:val="28"/>
        </w:rPr>
        <w:t>.</w:t>
      </w:r>
      <w:proofErr w:type="gramEnd"/>
    </w:p>
    <w:p w:rsidR="0028794F" w:rsidRDefault="008B4241" w:rsidP="00A81258">
      <w:pPr>
        <w:jc w:val="both"/>
        <w:rPr>
          <w:rFonts w:cstheme="minorHAnsi"/>
          <w:sz w:val="24"/>
          <w:szCs w:val="24"/>
        </w:rPr>
      </w:pPr>
      <w:r w:rsidRPr="008B4241">
        <w:rPr>
          <w:rFonts w:cstheme="minorHAnsi"/>
          <w:sz w:val="24"/>
          <w:szCs w:val="24"/>
        </w:rPr>
        <w:t>Zpracoval Ing. Mgr. Vladimir Abraham</w:t>
      </w:r>
    </w:p>
    <w:p w:rsidR="008B4241" w:rsidRPr="008B4241" w:rsidRDefault="008B4241" w:rsidP="00A81258">
      <w:pPr>
        <w:jc w:val="both"/>
        <w:rPr>
          <w:rFonts w:cstheme="minorHAnsi"/>
          <w:sz w:val="24"/>
          <w:szCs w:val="24"/>
        </w:rPr>
      </w:pPr>
    </w:p>
    <w:p w:rsidR="00A26FA9" w:rsidRPr="008B4241" w:rsidRDefault="00A26FA9" w:rsidP="00A81258">
      <w:pPr>
        <w:pStyle w:val="Odstavecseseznamem"/>
        <w:spacing w:after="120"/>
        <w:ind w:left="0"/>
        <w:jc w:val="both"/>
        <w:rPr>
          <w:rFonts w:cstheme="minorHAnsi"/>
          <w:noProof/>
          <w:sz w:val="22"/>
          <w:szCs w:val="22"/>
        </w:rPr>
      </w:pPr>
      <w:r w:rsidRPr="008B4241">
        <w:rPr>
          <w:rFonts w:cstheme="minorHAnsi"/>
          <w:noProof/>
          <w:sz w:val="22"/>
          <w:szCs w:val="22"/>
        </w:rPr>
        <w:t>V části D.2.4 je zpracováno požárně bezpečnostní řešení. V dalším částech projektu jsou zapracována dílčí opatření v požární ochraně.</w:t>
      </w:r>
    </w:p>
    <w:p w:rsidR="00A26FA9" w:rsidRPr="008B4241" w:rsidRDefault="00A26FA9" w:rsidP="00A81258">
      <w:pPr>
        <w:pStyle w:val="Odstavecseseznamem"/>
        <w:spacing w:after="120"/>
        <w:ind w:left="0"/>
        <w:jc w:val="both"/>
        <w:rPr>
          <w:rFonts w:cstheme="minorHAnsi"/>
          <w:noProof/>
          <w:sz w:val="22"/>
          <w:szCs w:val="22"/>
        </w:rPr>
      </w:pPr>
      <w:r w:rsidRPr="008B4241">
        <w:rPr>
          <w:rFonts w:cstheme="minorHAnsi"/>
          <w:b/>
          <w:i/>
          <w:noProof/>
          <w:sz w:val="22"/>
          <w:szCs w:val="22"/>
        </w:rPr>
        <w:t>Navrhovaný způsob řešení požárně bezpečnostních požadavků je bez zásadních připomínek, přesto požadujeme zpřesnění resp. doplnění některých částí takto:</w:t>
      </w:r>
    </w:p>
    <w:p w:rsidR="00A26FA9" w:rsidRPr="008B4241" w:rsidRDefault="00A26FA9" w:rsidP="00A81258">
      <w:pPr>
        <w:spacing w:before="120" w:after="0"/>
        <w:jc w:val="both"/>
        <w:rPr>
          <w:rFonts w:cstheme="minorHAnsi"/>
          <w:b/>
          <w:noProof/>
          <w:u w:val="single"/>
        </w:rPr>
      </w:pPr>
      <w:r w:rsidRPr="008B4241">
        <w:rPr>
          <w:rFonts w:cstheme="minorHAnsi"/>
          <w:b/>
          <w:noProof/>
          <w:u w:val="single"/>
        </w:rPr>
        <w:t>Doplnění v části D.2.4 SO 01-40-01 Požárně bezpečnostní řešení staveb – technologický objekt</w:t>
      </w:r>
    </w:p>
    <w:p w:rsidR="00A26FA9" w:rsidRPr="008B4241" w:rsidRDefault="00A26FA9" w:rsidP="00A81258">
      <w:pPr>
        <w:spacing w:after="0"/>
        <w:jc w:val="both"/>
        <w:rPr>
          <w:rFonts w:cstheme="minorHAnsi"/>
          <w:b/>
          <w:noProof/>
        </w:rPr>
      </w:pPr>
      <w:r w:rsidRPr="008B4241">
        <w:rPr>
          <w:rFonts w:cstheme="minorHAnsi"/>
          <w:noProof/>
        </w:rPr>
        <w:t xml:space="preserve">V kapitole 5 je nutno stanovit konkrétní požární odolnost požárních těsnění. </w:t>
      </w:r>
      <w:r w:rsidRPr="008B4241">
        <w:rPr>
          <w:rFonts w:cstheme="minorHAnsi"/>
          <w:b/>
          <w:noProof/>
        </w:rPr>
        <w:t>Požadujeme doplnit.</w:t>
      </w:r>
    </w:p>
    <w:p w:rsidR="00A26FA9" w:rsidRPr="008B4241" w:rsidRDefault="00A26FA9" w:rsidP="00A81258">
      <w:pPr>
        <w:spacing w:before="60" w:after="0"/>
        <w:jc w:val="both"/>
        <w:rPr>
          <w:rFonts w:cstheme="minorHAnsi"/>
          <w:noProof/>
        </w:rPr>
      </w:pPr>
      <w:r w:rsidRPr="008B4241">
        <w:rPr>
          <w:rFonts w:cstheme="minorHAnsi"/>
          <w:noProof/>
        </w:rPr>
        <w:t>V kapitole Závěrečné hodnocení požadujeme doplnit tento text:</w:t>
      </w:r>
    </w:p>
    <w:p w:rsidR="00A26FA9" w:rsidRPr="008B4241" w:rsidRDefault="00A26FA9" w:rsidP="00A81258">
      <w:pPr>
        <w:autoSpaceDE w:val="0"/>
        <w:autoSpaceDN w:val="0"/>
        <w:adjustRightInd w:val="0"/>
        <w:spacing w:after="0" w:line="240" w:lineRule="auto"/>
        <w:jc w:val="both"/>
        <w:rPr>
          <w:rFonts w:cstheme="minorHAnsi"/>
          <w:i/>
        </w:rPr>
      </w:pPr>
      <w:r w:rsidRPr="008B4241">
        <w:rPr>
          <w:rFonts w:cstheme="minorHAnsi"/>
          <w:i/>
        </w:rPr>
        <w:t xml:space="preserve">Pokud do technologického objektu budou přivedeny kabely, z jiného prostředí než přímo </w:t>
      </w:r>
      <w:r w:rsidRPr="008B4241">
        <w:rPr>
          <w:rFonts w:cstheme="minorHAnsi"/>
          <w:i/>
        </w:rPr>
        <w:br/>
        <w:t xml:space="preserve">z terénu (tj. ze šachty, kanálu apod.), musí být na vstupu do objektu utěsněny nehořlavou, požárně odolnou hmotou s požární odolností </w:t>
      </w:r>
      <w:proofErr w:type="spellStart"/>
      <w:r w:rsidRPr="008B4241">
        <w:rPr>
          <w:rFonts w:cstheme="minorHAnsi"/>
          <w:b/>
          <w:i/>
        </w:rPr>
        <w:t>EIxxx</w:t>
      </w:r>
      <w:proofErr w:type="spellEnd"/>
      <w:r w:rsidRPr="008B4241">
        <w:rPr>
          <w:rFonts w:cstheme="minorHAnsi"/>
          <w:i/>
        </w:rPr>
        <w:t xml:space="preserve"> a opatřeny alespoň z jedné strany štítkem obsahujícím informace o:</w:t>
      </w:r>
    </w:p>
    <w:p w:rsidR="00A26FA9" w:rsidRPr="008B4241" w:rsidRDefault="00A26FA9" w:rsidP="00A81258">
      <w:pPr>
        <w:pStyle w:val="Odstavecseseznamem"/>
        <w:ind w:left="284" w:hanging="284"/>
        <w:jc w:val="both"/>
        <w:rPr>
          <w:rFonts w:cstheme="minorHAnsi"/>
          <w:i/>
          <w:sz w:val="22"/>
          <w:szCs w:val="22"/>
        </w:rPr>
      </w:pPr>
      <w:r w:rsidRPr="008B4241">
        <w:rPr>
          <w:rFonts w:cstheme="minorHAnsi"/>
          <w:i/>
          <w:sz w:val="22"/>
          <w:szCs w:val="22"/>
        </w:rPr>
        <w:tab/>
        <w:t>a) požární odolnosti,</w:t>
      </w:r>
    </w:p>
    <w:p w:rsidR="00A26FA9" w:rsidRPr="008B4241" w:rsidRDefault="00A26FA9" w:rsidP="00A81258">
      <w:pPr>
        <w:pStyle w:val="Odstavecseseznamem"/>
        <w:ind w:left="284" w:hanging="284"/>
        <w:jc w:val="both"/>
        <w:rPr>
          <w:rFonts w:cstheme="minorHAnsi"/>
          <w:i/>
          <w:sz w:val="22"/>
          <w:szCs w:val="22"/>
        </w:rPr>
      </w:pPr>
      <w:r w:rsidRPr="008B4241">
        <w:rPr>
          <w:rFonts w:cstheme="minorHAnsi"/>
          <w:i/>
          <w:sz w:val="22"/>
          <w:szCs w:val="22"/>
        </w:rPr>
        <w:tab/>
        <w:t>b) druhu nebo typu ucpávky,</w:t>
      </w:r>
    </w:p>
    <w:p w:rsidR="00A26FA9" w:rsidRPr="008B4241" w:rsidRDefault="00A26FA9" w:rsidP="00A81258">
      <w:pPr>
        <w:pStyle w:val="Odstavecseseznamem"/>
        <w:ind w:left="284" w:hanging="284"/>
        <w:jc w:val="both"/>
        <w:rPr>
          <w:rFonts w:cstheme="minorHAnsi"/>
          <w:i/>
          <w:sz w:val="22"/>
          <w:szCs w:val="22"/>
        </w:rPr>
      </w:pPr>
      <w:r w:rsidRPr="008B4241">
        <w:rPr>
          <w:rFonts w:cstheme="minorHAnsi"/>
          <w:i/>
          <w:sz w:val="22"/>
          <w:szCs w:val="22"/>
        </w:rPr>
        <w:tab/>
        <w:t>c) datu provedení,</w:t>
      </w:r>
    </w:p>
    <w:p w:rsidR="00A26FA9" w:rsidRPr="008B4241" w:rsidRDefault="00A26FA9" w:rsidP="00A81258">
      <w:pPr>
        <w:pStyle w:val="Odstavecseseznamem"/>
        <w:ind w:left="284" w:hanging="284"/>
        <w:jc w:val="both"/>
        <w:rPr>
          <w:rFonts w:cstheme="minorHAnsi"/>
          <w:i/>
          <w:sz w:val="22"/>
          <w:szCs w:val="22"/>
        </w:rPr>
      </w:pPr>
      <w:r w:rsidRPr="008B4241">
        <w:rPr>
          <w:rFonts w:cstheme="minorHAnsi"/>
          <w:i/>
          <w:sz w:val="22"/>
          <w:szCs w:val="22"/>
        </w:rPr>
        <w:tab/>
        <w:t>d) firmě, adrese a jméně zhotovitele,</w:t>
      </w:r>
    </w:p>
    <w:p w:rsidR="00A26FA9" w:rsidRPr="008B4241" w:rsidRDefault="00A26FA9" w:rsidP="00A81258">
      <w:pPr>
        <w:pStyle w:val="Odstavecseseznamem"/>
        <w:spacing w:after="0"/>
        <w:ind w:left="284" w:hanging="284"/>
        <w:jc w:val="both"/>
        <w:rPr>
          <w:rFonts w:cstheme="minorHAnsi"/>
          <w:i/>
          <w:sz w:val="22"/>
          <w:szCs w:val="22"/>
        </w:rPr>
      </w:pPr>
      <w:r w:rsidRPr="008B4241">
        <w:rPr>
          <w:rFonts w:cstheme="minorHAnsi"/>
          <w:i/>
          <w:sz w:val="22"/>
          <w:szCs w:val="22"/>
        </w:rPr>
        <w:tab/>
        <w:t>e) označení výrobce systému.“</w:t>
      </w:r>
    </w:p>
    <w:p w:rsidR="00145B90" w:rsidRPr="00485963" w:rsidRDefault="00145B90" w:rsidP="00E86DC2">
      <w:pPr>
        <w:pStyle w:val="Odstavecseseznamem"/>
        <w:spacing w:after="0"/>
        <w:ind w:left="284" w:hanging="284"/>
        <w:jc w:val="both"/>
        <w:rPr>
          <w:rFonts w:cstheme="minorHAnsi"/>
          <w:b/>
          <w:color w:val="5B9BD5" w:themeColor="accent1"/>
          <w:sz w:val="22"/>
          <w:szCs w:val="22"/>
        </w:rPr>
      </w:pPr>
      <w:r w:rsidRPr="00485963">
        <w:rPr>
          <w:rFonts w:cstheme="minorHAnsi"/>
          <w:b/>
          <w:color w:val="5B9BD5" w:themeColor="accent1"/>
          <w:sz w:val="22"/>
          <w:szCs w:val="22"/>
        </w:rPr>
        <w:t xml:space="preserve">Futóová: Zapracováno do TZ PBŘ, část 6 – Těsnění prostupů kabelů a </w:t>
      </w:r>
      <w:proofErr w:type="gramStart"/>
      <w:r w:rsidRPr="00485963">
        <w:rPr>
          <w:rFonts w:cstheme="minorHAnsi"/>
          <w:b/>
          <w:color w:val="5B9BD5" w:themeColor="accent1"/>
          <w:sz w:val="22"/>
          <w:szCs w:val="22"/>
        </w:rPr>
        <w:t>potrubí , str.</w:t>
      </w:r>
      <w:proofErr w:type="gramEnd"/>
      <w:r w:rsidRPr="00485963">
        <w:rPr>
          <w:rFonts w:cstheme="minorHAnsi"/>
          <w:b/>
          <w:color w:val="5B9BD5" w:themeColor="accent1"/>
          <w:sz w:val="22"/>
          <w:szCs w:val="22"/>
        </w:rPr>
        <w:t xml:space="preserve"> 7</w:t>
      </w:r>
    </w:p>
    <w:p w:rsidR="00A26FA9" w:rsidRPr="008B4241" w:rsidRDefault="00A26FA9" w:rsidP="00A81258">
      <w:pPr>
        <w:spacing w:before="120" w:after="0"/>
        <w:jc w:val="both"/>
        <w:rPr>
          <w:rFonts w:cstheme="minorHAnsi"/>
          <w:b/>
          <w:noProof/>
          <w:u w:val="single"/>
        </w:rPr>
      </w:pPr>
      <w:r w:rsidRPr="008B4241">
        <w:rPr>
          <w:rFonts w:cstheme="minorHAnsi"/>
          <w:b/>
          <w:noProof/>
          <w:u w:val="single"/>
        </w:rPr>
        <w:t>Doplnění v části D.2.4 SO 01-40-02 Požárně bezpečnostní řešení staveb – rekonstrukce technologických místností VB Rajhrad</w:t>
      </w:r>
    </w:p>
    <w:p w:rsidR="00A26FA9" w:rsidRPr="008B4241" w:rsidRDefault="00A26FA9" w:rsidP="00A81258">
      <w:pPr>
        <w:spacing w:after="0"/>
        <w:jc w:val="both"/>
        <w:rPr>
          <w:rFonts w:cstheme="minorHAnsi"/>
          <w:b/>
          <w:noProof/>
        </w:rPr>
      </w:pPr>
      <w:r w:rsidRPr="008B4241">
        <w:rPr>
          <w:rFonts w:cstheme="minorHAnsi"/>
          <w:noProof/>
        </w:rPr>
        <w:t xml:space="preserve">V kapitole 6 je nutno stanovit konkrétní požární odolnost požárních těsnění. </w:t>
      </w:r>
      <w:r w:rsidRPr="008B4241">
        <w:rPr>
          <w:rFonts w:cstheme="minorHAnsi"/>
          <w:b/>
          <w:noProof/>
        </w:rPr>
        <w:t>Požadujeme doplnit.</w:t>
      </w:r>
    </w:p>
    <w:p w:rsidR="00A26FA9" w:rsidRPr="008B4241" w:rsidRDefault="00A26FA9" w:rsidP="00A81258">
      <w:pPr>
        <w:spacing w:before="60" w:after="0"/>
        <w:jc w:val="both"/>
        <w:rPr>
          <w:rFonts w:cstheme="minorHAnsi"/>
          <w:noProof/>
        </w:rPr>
      </w:pPr>
      <w:r w:rsidRPr="008B4241">
        <w:rPr>
          <w:rFonts w:cstheme="minorHAnsi"/>
          <w:noProof/>
        </w:rPr>
        <w:t>V kapitole Závěrečné hodnocení požadujeme doplnit tento text:</w:t>
      </w:r>
    </w:p>
    <w:p w:rsidR="00A26FA9" w:rsidRPr="008B4241" w:rsidRDefault="00A26FA9" w:rsidP="00A81258">
      <w:pPr>
        <w:pStyle w:val="Odstavecseseznamem"/>
        <w:ind w:left="0"/>
        <w:jc w:val="both"/>
        <w:rPr>
          <w:rFonts w:cstheme="minorHAnsi"/>
          <w:i/>
          <w:sz w:val="22"/>
          <w:szCs w:val="22"/>
        </w:rPr>
      </w:pPr>
      <w:r w:rsidRPr="008B4241">
        <w:rPr>
          <w:rFonts w:cstheme="minorHAnsi"/>
          <w:i/>
          <w:sz w:val="22"/>
          <w:szCs w:val="22"/>
        </w:rPr>
        <w:t>„Požární ucpávky budou označeny alespoň z jedné strany štítkem obsahujícím informace o</w:t>
      </w:r>
    </w:p>
    <w:p w:rsidR="00A26FA9" w:rsidRPr="008B4241" w:rsidRDefault="00A26FA9" w:rsidP="00A81258">
      <w:pPr>
        <w:pStyle w:val="Odstavecseseznamem"/>
        <w:ind w:left="284" w:hanging="284"/>
        <w:jc w:val="both"/>
        <w:rPr>
          <w:rFonts w:cstheme="minorHAnsi"/>
          <w:i/>
          <w:sz w:val="22"/>
          <w:szCs w:val="22"/>
        </w:rPr>
      </w:pPr>
      <w:r w:rsidRPr="008B4241">
        <w:rPr>
          <w:rFonts w:cstheme="minorHAnsi"/>
          <w:i/>
          <w:sz w:val="22"/>
          <w:szCs w:val="22"/>
        </w:rPr>
        <w:tab/>
        <w:t>a) požární odolnosti,</w:t>
      </w:r>
    </w:p>
    <w:p w:rsidR="00A26FA9" w:rsidRPr="008B4241" w:rsidRDefault="00A26FA9" w:rsidP="00A81258">
      <w:pPr>
        <w:pStyle w:val="Odstavecseseznamem"/>
        <w:ind w:left="284" w:hanging="284"/>
        <w:jc w:val="both"/>
        <w:rPr>
          <w:rFonts w:cstheme="minorHAnsi"/>
          <w:i/>
          <w:sz w:val="22"/>
          <w:szCs w:val="22"/>
        </w:rPr>
      </w:pPr>
      <w:r w:rsidRPr="008B4241">
        <w:rPr>
          <w:rFonts w:cstheme="minorHAnsi"/>
          <w:i/>
          <w:sz w:val="22"/>
          <w:szCs w:val="22"/>
        </w:rPr>
        <w:tab/>
        <w:t>b) druhu nebo typu ucpávky,</w:t>
      </w:r>
    </w:p>
    <w:p w:rsidR="00A26FA9" w:rsidRPr="008B4241" w:rsidRDefault="00A26FA9" w:rsidP="00A81258">
      <w:pPr>
        <w:pStyle w:val="Odstavecseseznamem"/>
        <w:ind w:left="284" w:hanging="284"/>
        <w:jc w:val="both"/>
        <w:rPr>
          <w:rFonts w:cstheme="minorHAnsi"/>
          <w:i/>
          <w:sz w:val="22"/>
          <w:szCs w:val="22"/>
        </w:rPr>
      </w:pPr>
      <w:r w:rsidRPr="008B4241">
        <w:rPr>
          <w:rFonts w:cstheme="minorHAnsi"/>
          <w:i/>
          <w:sz w:val="22"/>
          <w:szCs w:val="22"/>
        </w:rPr>
        <w:tab/>
        <w:t>c) datu provedení,</w:t>
      </w:r>
    </w:p>
    <w:p w:rsidR="00A26FA9" w:rsidRPr="008B4241" w:rsidRDefault="00A26FA9" w:rsidP="00A81258">
      <w:pPr>
        <w:pStyle w:val="Odstavecseseznamem"/>
        <w:ind w:left="284" w:hanging="284"/>
        <w:jc w:val="both"/>
        <w:rPr>
          <w:rFonts w:cstheme="minorHAnsi"/>
          <w:i/>
          <w:sz w:val="22"/>
          <w:szCs w:val="22"/>
        </w:rPr>
      </w:pPr>
      <w:r w:rsidRPr="008B4241">
        <w:rPr>
          <w:rFonts w:cstheme="minorHAnsi"/>
          <w:i/>
          <w:sz w:val="22"/>
          <w:szCs w:val="22"/>
        </w:rPr>
        <w:tab/>
        <w:t>d) firmě, adrese a jméně zhotovitele,</w:t>
      </w:r>
    </w:p>
    <w:p w:rsidR="00A26FA9" w:rsidRPr="008B4241" w:rsidRDefault="00A26FA9" w:rsidP="00A81258">
      <w:pPr>
        <w:pStyle w:val="Odstavecseseznamem"/>
        <w:spacing w:after="0"/>
        <w:ind w:left="284" w:hanging="284"/>
        <w:jc w:val="both"/>
        <w:rPr>
          <w:rFonts w:cstheme="minorHAnsi"/>
          <w:i/>
          <w:sz w:val="22"/>
          <w:szCs w:val="22"/>
        </w:rPr>
      </w:pPr>
      <w:r w:rsidRPr="008B4241">
        <w:rPr>
          <w:rFonts w:cstheme="minorHAnsi"/>
          <w:i/>
          <w:sz w:val="22"/>
          <w:szCs w:val="22"/>
        </w:rPr>
        <w:tab/>
        <w:t>e) označení výrobce systému.“</w:t>
      </w:r>
    </w:p>
    <w:p w:rsidR="00145B90" w:rsidRPr="00485963" w:rsidRDefault="00145B90" w:rsidP="00E86DC2">
      <w:pPr>
        <w:pStyle w:val="Odstavecseseznamem"/>
        <w:spacing w:after="0"/>
        <w:ind w:left="284" w:hanging="284"/>
        <w:jc w:val="both"/>
        <w:rPr>
          <w:rFonts w:cstheme="minorHAnsi"/>
          <w:b/>
          <w:color w:val="5B9BD5" w:themeColor="accent1"/>
          <w:sz w:val="22"/>
          <w:szCs w:val="22"/>
        </w:rPr>
      </w:pPr>
      <w:r w:rsidRPr="00485963">
        <w:rPr>
          <w:rFonts w:cstheme="minorHAnsi"/>
          <w:b/>
          <w:color w:val="5B9BD5" w:themeColor="accent1"/>
          <w:sz w:val="22"/>
          <w:szCs w:val="22"/>
        </w:rPr>
        <w:t xml:space="preserve">Futóová: Zapracováno do TZ PBŘ, část 6 – Těsnění prostupů kabelů a </w:t>
      </w:r>
      <w:proofErr w:type="gramStart"/>
      <w:r w:rsidRPr="00485963">
        <w:rPr>
          <w:rFonts w:cstheme="minorHAnsi"/>
          <w:b/>
          <w:color w:val="5B9BD5" w:themeColor="accent1"/>
          <w:sz w:val="22"/>
          <w:szCs w:val="22"/>
        </w:rPr>
        <w:t>potrubí , str.</w:t>
      </w:r>
      <w:proofErr w:type="gramEnd"/>
      <w:r w:rsidRPr="00485963">
        <w:rPr>
          <w:rFonts w:cstheme="minorHAnsi"/>
          <w:b/>
          <w:color w:val="5B9BD5" w:themeColor="accent1"/>
          <w:sz w:val="22"/>
          <w:szCs w:val="22"/>
        </w:rPr>
        <w:t xml:space="preserve"> 10-11</w:t>
      </w:r>
    </w:p>
    <w:p w:rsidR="00145B90" w:rsidRDefault="00145B90" w:rsidP="00A81258">
      <w:pPr>
        <w:autoSpaceDE w:val="0"/>
        <w:autoSpaceDN w:val="0"/>
        <w:adjustRightInd w:val="0"/>
        <w:spacing w:before="120" w:after="0" w:line="240" w:lineRule="auto"/>
        <w:jc w:val="both"/>
        <w:rPr>
          <w:rFonts w:eastAsia="Verdana" w:cstheme="minorHAnsi"/>
          <w:b/>
          <w:color w:val="FF0000"/>
        </w:rPr>
      </w:pPr>
    </w:p>
    <w:p w:rsidR="00A26FA9" w:rsidRPr="008B4241" w:rsidRDefault="00A26FA9" w:rsidP="00A81258">
      <w:pPr>
        <w:autoSpaceDE w:val="0"/>
        <w:autoSpaceDN w:val="0"/>
        <w:adjustRightInd w:val="0"/>
        <w:spacing w:before="120" w:after="0" w:line="240" w:lineRule="auto"/>
        <w:jc w:val="both"/>
        <w:rPr>
          <w:rFonts w:cstheme="minorHAnsi"/>
          <w:i/>
        </w:rPr>
      </w:pPr>
      <w:r w:rsidRPr="008B4241">
        <w:rPr>
          <w:rFonts w:cstheme="minorHAnsi"/>
          <w:b/>
          <w:noProof/>
          <w:u w:val="single"/>
        </w:rPr>
        <w:t>Doplnění v části B.8  Zásady organizace výstavby - TZ</w:t>
      </w:r>
    </w:p>
    <w:p w:rsidR="00A26FA9" w:rsidRPr="008B4241" w:rsidRDefault="00A26FA9" w:rsidP="00A81258">
      <w:pPr>
        <w:pStyle w:val="Odstavecseseznamem"/>
        <w:ind w:left="0"/>
        <w:jc w:val="both"/>
        <w:rPr>
          <w:rFonts w:cstheme="minorHAnsi"/>
          <w:noProof/>
          <w:sz w:val="22"/>
          <w:szCs w:val="22"/>
        </w:rPr>
      </w:pPr>
      <w:r w:rsidRPr="008B4241">
        <w:rPr>
          <w:rFonts w:cstheme="minorHAnsi"/>
          <w:noProof/>
          <w:sz w:val="22"/>
          <w:szCs w:val="22"/>
        </w:rPr>
        <w:t>Do bodu 16 odstavce Opatření ve fázi realizace požadujeme doplnit  následující text:</w:t>
      </w:r>
    </w:p>
    <w:p w:rsidR="00A26FA9" w:rsidRPr="008B4241" w:rsidRDefault="00A26FA9" w:rsidP="00A81258">
      <w:pPr>
        <w:pStyle w:val="Odstavecseseznamem"/>
        <w:ind w:left="0" w:firstLine="357"/>
        <w:jc w:val="both"/>
        <w:rPr>
          <w:rFonts w:cstheme="minorHAnsi"/>
          <w:i/>
          <w:noProof/>
          <w:sz w:val="22"/>
          <w:szCs w:val="22"/>
        </w:rPr>
      </w:pPr>
      <w:r w:rsidRPr="008B4241">
        <w:rPr>
          <w:rFonts w:cstheme="minorHAnsi"/>
          <w:i/>
          <w:noProof/>
          <w:sz w:val="22"/>
          <w:szCs w:val="22"/>
        </w:rPr>
        <w:t xml:space="preserve">„Při provádění stavby musí být v závislosti na stupni jejího provedení splněny požadavky vyhlášky č.246/2001 Sb., o požární prevenci, ve znění pozdějších předpisů a vyhlášky </w:t>
      </w:r>
      <w:r w:rsidRPr="008B4241">
        <w:rPr>
          <w:rFonts w:cstheme="minorHAnsi"/>
          <w:i/>
          <w:noProof/>
          <w:sz w:val="22"/>
          <w:szCs w:val="22"/>
        </w:rPr>
        <w:br/>
        <w:t xml:space="preserve">č. 23/2008 Sb., o technických podmínkách požární ochrany staveb, ve znění pozdějších předpisů v rozsahu nezbytném pro zajištění její požární bezpečnosti. </w:t>
      </w:r>
    </w:p>
    <w:p w:rsidR="00A26FA9" w:rsidRPr="008B4241" w:rsidRDefault="00A26FA9" w:rsidP="00A81258">
      <w:pPr>
        <w:pStyle w:val="Odstavecseseznamem"/>
        <w:spacing w:before="60" w:after="0"/>
        <w:ind w:left="0"/>
        <w:jc w:val="both"/>
        <w:rPr>
          <w:rFonts w:cstheme="minorHAnsi"/>
          <w:i/>
          <w:noProof/>
          <w:sz w:val="22"/>
          <w:szCs w:val="22"/>
        </w:rPr>
      </w:pPr>
      <w:r w:rsidRPr="008B4241">
        <w:rPr>
          <w:rFonts w:cstheme="minorHAnsi"/>
          <w:i/>
          <w:noProof/>
          <w:sz w:val="22"/>
          <w:szCs w:val="22"/>
        </w:rPr>
        <w:t xml:space="preserve">Zhotovitel, který bude provádět stavební práce, zajistí, že po dobu výstavby nebude zvýšeno nebezpečí požáru a budou dodržována stanovená požárně bezpečnostní opatření, tj. zabezpečí stanovení a dodržování podmínek požární bezpečnosti při provozované činnosti ve smyslu §15 vyhlášky 246/2001Sb., ve znění pozdějších předpisů. Především určí požadavky, které závisí na druhu, místě a způsobu provozování činností se zvýšeným požárním nebezpečím zejména při řezání a svařování. Při </w:t>
      </w:r>
      <w:r w:rsidRPr="008B4241">
        <w:rPr>
          <w:rFonts w:cstheme="minorHAnsi"/>
          <w:i/>
          <w:noProof/>
          <w:sz w:val="22"/>
          <w:szCs w:val="22"/>
        </w:rPr>
        <w:lastRenderedPageBreak/>
        <w:t>provádění řezání konstrukce případně svařování musí být dodrženy podmínky Směrnice SŽDC č.56 o požární bezpečnosti při svařování.</w:t>
      </w:r>
    </w:p>
    <w:p w:rsidR="00A26FA9" w:rsidRPr="008B4241" w:rsidRDefault="00A26FA9" w:rsidP="00A81258">
      <w:pPr>
        <w:autoSpaceDE w:val="0"/>
        <w:autoSpaceDN w:val="0"/>
        <w:adjustRightInd w:val="0"/>
        <w:spacing w:after="0" w:line="240" w:lineRule="auto"/>
        <w:jc w:val="both"/>
        <w:rPr>
          <w:rFonts w:cstheme="minorHAnsi"/>
          <w:i/>
          <w:noProof/>
        </w:rPr>
      </w:pPr>
      <w:r w:rsidRPr="008B4241">
        <w:rPr>
          <w:rFonts w:cstheme="minorHAnsi"/>
          <w:i/>
          <w:noProof/>
        </w:rPr>
        <w:t xml:space="preserve">Zahájení a ukončení prací na trati je nutno ohlásit na místně příslušné operační středisko HZSP SŽDC - JPO Brno, </w:t>
      </w:r>
      <w:r w:rsidRPr="008B4241">
        <w:rPr>
          <w:rFonts w:cstheme="minorHAnsi"/>
          <w:i/>
        </w:rPr>
        <w:t>Kulkova 28, 614 00  Brno</w:t>
      </w:r>
      <w:r w:rsidRPr="008B4241">
        <w:rPr>
          <w:rFonts w:cstheme="minorHAnsi"/>
          <w:i/>
          <w:noProof/>
        </w:rPr>
        <w:t xml:space="preserve">, nepoplachové č. tel. </w:t>
      </w:r>
      <w:r w:rsidRPr="008B4241">
        <w:rPr>
          <w:rFonts w:cstheme="minorHAnsi"/>
          <w:i/>
        </w:rPr>
        <w:t>972 624 065</w:t>
      </w:r>
      <w:r w:rsidRPr="008B4241">
        <w:rPr>
          <w:rFonts w:cstheme="minorHAnsi"/>
          <w:i/>
          <w:noProof/>
        </w:rPr>
        <w:t xml:space="preserve">, </w:t>
      </w:r>
      <w:r w:rsidRPr="008B4241">
        <w:rPr>
          <w:rFonts w:cstheme="minorHAnsi"/>
          <w:i/>
          <w:noProof/>
        </w:rPr>
        <w:br/>
        <w:t xml:space="preserve">v dostatečném předstihu pro zajištění potřebných opatření k vytvoření podmínek pro zásah </w:t>
      </w:r>
      <w:r w:rsidRPr="008B4241">
        <w:rPr>
          <w:rFonts w:cstheme="minorHAnsi"/>
          <w:i/>
          <w:noProof/>
        </w:rPr>
        <w:br/>
        <w:t>a záchranné práce. Po dobu zemních prací musí být zajištěna možnost příjezdu jednotek IZS pro zásah v objektech drah a na dráze.“</w:t>
      </w:r>
    </w:p>
    <w:p w:rsidR="00A26FA9" w:rsidRPr="00485963" w:rsidRDefault="00A26FA9" w:rsidP="00A81258">
      <w:pPr>
        <w:pStyle w:val="Odstavecseseznamem"/>
        <w:spacing w:after="0"/>
        <w:ind w:left="284" w:hanging="284"/>
        <w:jc w:val="both"/>
        <w:rPr>
          <w:rFonts w:cstheme="minorHAnsi"/>
          <w:b/>
          <w:color w:val="5B9BD5" w:themeColor="accent1"/>
          <w:sz w:val="22"/>
          <w:szCs w:val="22"/>
        </w:rPr>
      </w:pPr>
      <w:r w:rsidRPr="00485963">
        <w:rPr>
          <w:rFonts w:cstheme="minorHAnsi"/>
          <w:b/>
          <w:color w:val="5B9BD5" w:themeColor="accent1"/>
          <w:sz w:val="22"/>
          <w:szCs w:val="22"/>
        </w:rPr>
        <w:t>Reakce</w:t>
      </w:r>
      <w:r w:rsidR="00E86DC2" w:rsidRPr="00485963">
        <w:rPr>
          <w:rFonts w:cstheme="minorHAnsi"/>
          <w:b/>
          <w:color w:val="5B9BD5" w:themeColor="accent1"/>
          <w:sz w:val="22"/>
          <w:szCs w:val="22"/>
        </w:rPr>
        <w:t xml:space="preserve"> (Špaček)</w:t>
      </w:r>
      <w:r w:rsidRPr="00485963">
        <w:rPr>
          <w:rFonts w:cstheme="minorHAnsi"/>
          <w:b/>
          <w:color w:val="5B9BD5" w:themeColor="accent1"/>
          <w:sz w:val="22"/>
          <w:szCs w:val="22"/>
        </w:rPr>
        <w:t>:</w:t>
      </w:r>
      <w:r w:rsidR="00E86DC2" w:rsidRPr="00485963">
        <w:rPr>
          <w:rFonts w:cstheme="minorHAnsi"/>
          <w:b/>
          <w:color w:val="5B9BD5" w:themeColor="accent1"/>
          <w:sz w:val="22"/>
          <w:szCs w:val="22"/>
        </w:rPr>
        <w:t xml:space="preserve"> Bylo doplněno</w:t>
      </w:r>
    </w:p>
    <w:p w:rsidR="00A26FA9" w:rsidRPr="008B4241" w:rsidRDefault="00A26FA9" w:rsidP="00A81258">
      <w:pPr>
        <w:pStyle w:val="Odstavecseseznamem"/>
        <w:spacing w:before="60"/>
        <w:ind w:left="0"/>
        <w:jc w:val="both"/>
        <w:rPr>
          <w:rFonts w:cstheme="minorHAnsi"/>
          <w:i/>
          <w:noProof/>
        </w:rPr>
      </w:pPr>
    </w:p>
    <w:p w:rsidR="00A26FA9" w:rsidRPr="008B4241" w:rsidRDefault="00A26FA9" w:rsidP="00A81258">
      <w:pPr>
        <w:pStyle w:val="Bezmezer"/>
        <w:jc w:val="both"/>
        <w:rPr>
          <w:rFonts w:cstheme="minorHAnsi"/>
        </w:rPr>
      </w:pPr>
    </w:p>
    <w:p w:rsidR="00A26FA9" w:rsidRPr="008B4241" w:rsidRDefault="00A26FA9" w:rsidP="00A81258">
      <w:pPr>
        <w:pStyle w:val="Bezmezer"/>
        <w:jc w:val="both"/>
        <w:rPr>
          <w:rFonts w:cstheme="minorHAnsi"/>
        </w:rPr>
      </w:pPr>
    </w:p>
    <w:p w:rsidR="00A26FA9" w:rsidRPr="008B4241" w:rsidRDefault="00A26FA9" w:rsidP="00A81258">
      <w:pPr>
        <w:pStyle w:val="Bezmezer"/>
        <w:jc w:val="both"/>
        <w:rPr>
          <w:rFonts w:cstheme="minorHAnsi"/>
        </w:rPr>
      </w:pPr>
    </w:p>
    <w:p w:rsidR="00A26FA9" w:rsidRPr="008B4241" w:rsidRDefault="00A26FA9" w:rsidP="00A81258">
      <w:pPr>
        <w:pStyle w:val="Bezmezer"/>
        <w:jc w:val="both"/>
        <w:rPr>
          <w:rFonts w:cstheme="minorHAnsi"/>
        </w:rPr>
      </w:pPr>
    </w:p>
    <w:p w:rsidR="00B11EE8" w:rsidRPr="009E5F09" w:rsidRDefault="00B11EE8" w:rsidP="00A81258">
      <w:pPr>
        <w:jc w:val="both"/>
      </w:pPr>
      <w:r>
        <w:br w:type="page"/>
      </w:r>
    </w:p>
    <w:p w:rsidR="00B11EE8" w:rsidRDefault="005F6AA2" w:rsidP="00A81258">
      <w:pPr>
        <w:spacing w:after="0"/>
        <w:jc w:val="both"/>
        <w:rPr>
          <w:rFonts w:cstheme="minorHAnsi"/>
          <w:b/>
          <w:sz w:val="28"/>
          <w:szCs w:val="28"/>
        </w:rPr>
      </w:pPr>
      <w:r>
        <w:rPr>
          <w:rFonts w:cstheme="minorHAnsi"/>
          <w:b/>
          <w:sz w:val="28"/>
          <w:szCs w:val="28"/>
        </w:rPr>
        <w:lastRenderedPageBreak/>
        <w:t xml:space="preserve">Připomínky </w:t>
      </w:r>
      <w:r w:rsidR="003F1EAA">
        <w:rPr>
          <w:rFonts w:cstheme="minorHAnsi"/>
          <w:b/>
          <w:sz w:val="28"/>
          <w:szCs w:val="28"/>
        </w:rPr>
        <w:t xml:space="preserve">Správa železniční energetiky Brno </w:t>
      </w:r>
    </w:p>
    <w:p w:rsidR="003F1EAA" w:rsidRDefault="003F1EAA" w:rsidP="00A81258">
      <w:pPr>
        <w:spacing w:after="0"/>
        <w:jc w:val="both"/>
        <w:rPr>
          <w:rFonts w:cstheme="minorHAnsi"/>
          <w:b/>
          <w:sz w:val="28"/>
          <w:szCs w:val="28"/>
        </w:rPr>
      </w:pPr>
    </w:p>
    <w:p w:rsidR="003F1EAA" w:rsidRDefault="003F1EAA" w:rsidP="00A81258">
      <w:pPr>
        <w:spacing w:after="0"/>
        <w:jc w:val="both"/>
        <w:rPr>
          <w:rFonts w:cstheme="minorHAnsi"/>
          <w:u w:val="single"/>
        </w:rPr>
      </w:pPr>
      <w:r>
        <w:rPr>
          <w:rFonts w:cstheme="minorHAnsi"/>
          <w:u w:val="single"/>
        </w:rPr>
        <w:t>Ing. Libor Koňák</w:t>
      </w:r>
    </w:p>
    <w:p w:rsidR="003F1EAA" w:rsidRDefault="003F1EAA" w:rsidP="00A81258">
      <w:pPr>
        <w:jc w:val="both"/>
      </w:pPr>
      <w:r>
        <w:t>K dokumentaci pro územní řízení stavby „Výstavba odbočky Rajhrad“ uvádíme:</w:t>
      </w:r>
    </w:p>
    <w:p w:rsidR="003F1EAA" w:rsidRDefault="003F1EAA" w:rsidP="00A81258">
      <w:pPr>
        <w:jc w:val="both"/>
      </w:pPr>
      <w:r>
        <w:t xml:space="preserve">Dne 26.7.2019 byla naším prostřednictvím odeslána </w:t>
      </w:r>
      <w:proofErr w:type="gramStart"/>
      <w:r>
        <w:t>na E.ON</w:t>
      </w:r>
      <w:proofErr w:type="gramEnd"/>
      <w:r>
        <w:t xml:space="preserve"> nová žádost o navýšení rezervovaného příkonu ze stávajících 85 kW na 120 kW, protože původní Smlouva o připojení lokální distribuční soustavy ze dne 27.6.2018 nebyla mezi SŽE a E.ON uzavřena. Po obdržení nové smlouvy bude vyhotovena mezi SŽE a SSV Dohoda o úhradě nákladů spojených s připojením a se zajištěním požadovaného příkonu odběratele k LDS číslo 00359/2019 (E 617-S-2993/2019). </w:t>
      </w:r>
    </w:p>
    <w:p w:rsidR="003F1EAA" w:rsidRDefault="003F1EAA" w:rsidP="00A81258">
      <w:pPr>
        <w:jc w:val="both"/>
      </w:pPr>
      <w:r>
        <w:t>Další připomínky k této stavbě nemáme, neboť byly již akceptovány a zapracovány do projektové dokumentace.</w:t>
      </w:r>
    </w:p>
    <w:p w:rsidR="003F1EAA" w:rsidRPr="00485963" w:rsidRDefault="003F1EAA" w:rsidP="00A81258">
      <w:pPr>
        <w:pStyle w:val="Odstavecseseznamem"/>
        <w:spacing w:after="0"/>
        <w:ind w:left="284" w:hanging="284"/>
        <w:jc w:val="both"/>
        <w:rPr>
          <w:rFonts w:cstheme="minorHAnsi"/>
          <w:b/>
          <w:color w:val="5B9BD5" w:themeColor="accent1"/>
          <w:sz w:val="22"/>
          <w:szCs w:val="22"/>
        </w:rPr>
      </w:pPr>
      <w:r w:rsidRPr="00485963">
        <w:rPr>
          <w:rFonts w:cstheme="minorHAnsi"/>
          <w:b/>
          <w:color w:val="5B9BD5" w:themeColor="accent1"/>
          <w:sz w:val="22"/>
          <w:szCs w:val="22"/>
        </w:rPr>
        <w:t>Reakce:</w:t>
      </w:r>
      <w:r w:rsidR="00E86DC2" w:rsidRPr="00485963">
        <w:rPr>
          <w:rFonts w:cstheme="minorHAnsi"/>
          <w:b/>
          <w:color w:val="5B9BD5" w:themeColor="accent1"/>
          <w:sz w:val="22"/>
          <w:szCs w:val="22"/>
        </w:rPr>
        <w:t xml:space="preserve"> Bereme na vědomí</w:t>
      </w:r>
      <w:r w:rsidR="00485963">
        <w:rPr>
          <w:rFonts w:cstheme="minorHAnsi"/>
          <w:b/>
          <w:color w:val="5B9BD5" w:themeColor="accent1"/>
          <w:sz w:val="22"/>
          <w:szCs w:val="22"/>
        </w:rPr>
        <w:t xml:space="preserve"> a děkujeme</w:t>
      </w:r>
    </w:p>
    <w:p w:rsidR="003F1EAA" w:rsidRDefault="003F1EAA" w:rsidP="00A81258">
      <w:pPr>
        <w:jc w:val="both"/>
      </w:pPr>
    </w:p>
    <w:p w:rsidR="003F1EAA" w:rsidRPr="003F1EAA" w:rsidRDefault="003F1EAA" w:rsidP="00A81258">
      <w:pPr>
        <w:spacing w:after="0"/>
        <w:jc w:val="both"/>
        <w:rPr>
          <w:rFonts w:cstheme="minorHAnsi"/>
          <w:u w:val="single"/>
        </w:rPr>
      </w:pPr>
    </w:p>
    <w:p w:rsidR="00B11EE8" w:rsidRPr="008B4241" w:rsidRDefault="00B11EE8" w:rsidP="00A81258">
      <w:pPr>
        <w:spacing w:after="0"/>
        <w:jc w:val="both"/>
        <w:rPr>
          <w:rFonts w:cstheme="minorHAnsi"/>
        </w:rPr>
      </w:pPr>
    </w:p>
    <w:p w:rsidR="00B11EE8" w:rsidRPr="008B4241" w:rsidRDefault="00B11EE8" w:rsidP="00A81258">
      <w:pPr>
        <w:spacing w:after="0"/>
        <w:jc w:val="both"/>
        <w:rPr>
          <w:rFonts w:cstheme="minorHAnsi"/>
        </w:rPr>
      </w:pPr>
    </w:p>
    <w:p w:rsidR="00296676" w:rsidRDefault="00296676" w:rsidP="00A81258">
      <w:pPr>
        <w:jc w:val="both"/>
        <w:rPr>
          <w:rFonts w:cstheme="minorHAnsi"/>
        </w:rPr>
      </w:pPr>
      <w:r>
        <w:rPr>
          <w:rFonts w:cstheme="minorHAnsi"/>
        </w:rPr>
        <w:br w:type="page"/>
      </w:r>
    </w:p>
    <w:p w:rsidR="008C03CC" w:rsidRDefault="00296676" w:rsidP="00A81258">
      <w:pPr>
        <w:jc w:val="both"/>
        <w:rPr>
          <w:b/>
          <w:sz w:val="28"/>
          <w:szCs w:val="28"/>
        </w:rPr>
      </w:pPr>
      <w:r>
        <w:rPr>
          <w:b/>
          <w:sz w:val="28"/>
          <w:szCs w:val="28"/>
        </w:rPr>
        <w:lastRenderedPageBreak/>
        <w:t xml:space="preserve">Připomínky SŽG OLC </w:t>
      </w:r>
    </w:p>
    <w:p w:rsidR="00AD5808" w:rsidRDefault="00AD5808" w:rsidP="00A81258">
      <w:pPr>
        <w:jc w:val="both"/>
        <w:rPr>
          <w:b/>
          <w:sz w:val="28"/>
          <w:szCs w:val="28"/>
        </w:rPr>
      </w:pPr>
    </w:p>
    <w:p w:rsidR="00AD5808" w:rsidRPr="00AD5808" w:rsidRDefault="00AD5808" w:rsidP="00A81258">
      <w:pPr>
        <w:jc w:val="both"/>
        <w:rPr>
          <w:b/>
          <w:u w:val="single"/>
        </w:rPr>
      </w:pPr>
      <w:r>
        <w:rPr>
          <w:b/>
          <w:u w:val="single"/>
        </w:rPr>
        <w:t>Správce PPK (Ing. D. Tomášek)</w:t>
      </w:r>
    </w:p>
    <w:p w:rsidR="00AD5808" w:rsidRDefault="00AD5808" w:rsidP="00A81258">
      <w:pPr>
        <w:jc w:val="both"/>
        <w:rPr>
          <w:rFonts w:cstheme="minorHAnsi"/>
          <w:b/>
          <w:bCs/>
        </w:rPr>
      </w:pPr>
      <w:r>
        <w:rPr>
          <w:rFonts w:cstheme="minorHAnsi"/>
          <w:b/>
          <w:bCs/>
        </w:rPr>
        <w:t>Obecně</w:t>
      </w:r>
    </w:p>
    <w:p w:rsidR="008C03CC" w:rsidRDefault="00AD5808" w:rsidP="00A81258">
      <w:pPr>
        <w:jc w:val="both"/>
        <w:rPr>
          <w:rFonts w:cstheme="minorHAnsi"/>
        </w:rPr>
      </w:pPr>
      <w:r w:rsidRPr="00AD5808">
        <w:rPr>
          <w:rFonts w:cstheme="minorHAnsi"/>
        </w:rPr>
        <w:t xml:space="preserve">Nikde není uvedeno, že zhotovitel musí zajistit kontrolní měření PPK po následném podbití (dle SŽDC SR 2/1 (S) a TKP kapitola 1). Měření PPK provede v celém rozsahu SŽG Olomouc jako nezadatelnou činnost (Dle směrnice SŽDC č. 55, čl. </w:t>
      </w:r>
      <w:proofErr w:type="gramStart"/>
      <w:r w:rsidRPr="00AD5808">
        <w:rPr>
          <w:rFonts w:cstheme="minorHAnsi"/>
        </w:rPr>
        <w:t>3.2. patří</w:t>
      </w:r>
      <w:proofErr w:type="gramEnd"/>
      <w:r w:rsidRPr="00AD5808">
        <w:rPr>
          <w:rFonts w:cstheme="minorHAnsi"/>
        </w:rPr>
        <w:t xml:space="preserve"> toto kontrolní měření mezi výkony, které provádí OJ SŽDC jako určené (nemohou být provedeny zhotovitelem) práce pro zhotovitele, prováděné jako součást dodávky díla pro zhotovitele stavby financované z rozpočtu stavby).</w:t>
      </w:r>
    </w:p>
    <w:p w:rsidR="00E86DC2" w:rsidRPr="00485963" w:rsidRDefault="00E86DC2" w:rsidP="00485963">
      <w:pPr>
        <w:pStyle w:val="Odstavecseseznamem"/>
        <w:spacing w:after="0"/>
        <w:ind w:left="284" w:hanging="284"/>
        <w:jc w:val="both"/>
        <w:rPr>
          <w:rFonts w:cstheme="minorHAnsi"/>
          <w:b/>
          <w:color w:val="5B9BD5" w:themeColor="accent1"/>
          <w:sz w:val="22"/>
          <w:szCs w:val="22"/>
        </w:rPr>
      </w:pPr>
      <w:r w:rsidRPr="00485963">
        <w:rPr>
          <w:rFonts w:cstheme="minorHAnsi"/>
          <w:b/>
          <w:color w:val="5B9BD5" w:themeColor="accent1"/>
          <w:sz w:val="22"/>
          <w:szCs w:val="22"/>
        </w:rPr>
        <w:t>Reakce Jetelina: Bylo doplněno.</w:t>
      </w:r>
    </w:p>
    <w:p w:rsidR="00AD5808" w:rsidRPr="00AD5808" w:rsidRDefault="00AD5808" w:rsidP="00A81258">
      <w:pPr>
        <w:jc w:val="both"/>
        <w:rPr>
          <w:rFonts w:cstheme="minorHAnsi"/>
          <w:b/>
        </w:rPr>
      </w:pPr>
      <w:r w:rsidRPr="00AD5808">
        <w:rPr>
          <w:rFonts w:cstheme="minorHAnsi"/>
          <w:b/>
        </w:rPr>
        <w:t>Zajištění prostorové polohy koleje</w:t>
      </w:r>
    </w:p>
    <w:p w:rsidR="00AD5808" w:rsidRPr="00AD5808" w:rsidRDefault="00AD5808" w:rsidP="00A81258">
      <w:pPr>
        <w:jc w:val="both"/>
        <w:rPr>
          <w:rFonts w:cstheme="minorHAnsi"/>
        </w:rPr>
      </w:pPr>
      <w:r w:rsidRPr="00AD5808">
        <w:rPr>
          <w:rFonts w:cstheme="minorHAnsi"/>
        </w:rPr>
        <w:t xml:space="preserve">Zajišťovací značky není potřeba umisťovat do charakteristických bodů koleje. ZZ budou umístěni na každé podpěře TV. Projekt umístění ZZ je třeba nechat odsouhlasit správce PPK a stavební správou.  </w:t>
      </w:r>
    </w:p>
    <w:p w:rsidR="00AD5808" w:rsidRDefault="00AD5808" w:rsidP="00A81258">
      <w:pPr>
        <w:jc w:val="both"/>
      </w:pPr>
      <w:r w:rsidRPr="00AD5808">
        <w:t>Projekt zajištění musí být dle SŽDC S3, díl III v aktuálním znění, který řeší i</w:t>
      </w:r>
      <w:r>
        <w:t xml:space="preserve"> odevzdání a kontrolu </w:t>
      </w:r>
      <w:r w:rsidRPr="00AD5808">
        <w:t>dokumentace technického projektu zajištění – v digitální podobě se odevzdá SŽG ke kontrole (k té je vystaven protokol o kontrole) a až po úspěšné kontrole je možné předávat dokumentaci v tištěné podobě OJ SŽDC</w:t>
      </w:r>
      <w:r>
        <w:t>.</w:t>
      </w:r>
    </w:p>
    <w:p w:rsidR="00E86DC2" w:rsidRPr="00485963" w:rsidRDefault="00E86DC2" w:rsidP="00485963">
      <w:pPr>
        <w:pStyle w:val="Odstavecseseznamem"/>
        <w:spacing w:after="0"/>
        <w:ind w:left="284" w:hanging="284"/>
        <w:jc w:val="both"/>
        <w:rPr>
          <w:rFonts w:cstheme="minorHAnsi"/>
          <w:b/>
          <w:color w:val="5B9BD5" w:themeColor="accent1"/>
          <w:sz w:val="22"/>
          <w:szCs w:val="22"/>
        </w:rPr>
      </w:pPr>
      <w:r w:rsidRPr="00485963">
        <w:rPr>
          <w:rFonts w:cstheme="minorHAnsi"/>
          <w:b/>
          <w:color w:val="5B9BD5" w:themeColor="accent1"/>
          <w:sz w:val="22"/>
          <w:szCs w:val="22"/>
        </w:rPr>
        <w:t>Reakce Jetelina: Bylo doplněno.</w:t>
      </w:r>
    </w:p>
    <w:p w:rsidR="00AD5808" w:rsidRPr="00AD5808" w:rsidRDefault="00AD5808" w:rsidP="00A81258">
      <w:pPr>
        <w:jc w:val="both"/>
        <w:rPr>
          <w:rFonts w:cstheme="minorHAnsi"/>
          <w:b/>
        </w:rPr>
      </w:pPr>
      <w:r w:rsidRPr="00AD5808">
        <w:rPr>
          <w:rFonts w:eastAsiaTheme="majorEastAsia" w:cstheme="minorHAnsi"/>
          <w:b/>
          <w:bCs/>
        </w:rPr>
        <w:t>E.1.1_SO_01-33-10_01_TZ</w:t>
      </w:r>
    </w:p>
    <w:p w:rsidR="00AD5808" w:rsidRPr="00AD5808" w:rsidRDefault="00AD5808" w:rsidP="00A81258">
      <w:pPr>
        <w:jc w:val="both"/>
        <w:rPr>
          <w:rFonts w:cstheme="minorHAnsi"/>
          <w:b/>
        </w:rPr>
      </w:pPr>
      <w:r w:rsidRPr="00AD5808">
        <w:rPr>
          <w:rFonts w:cstheme="minorHAnsi"/>
          <w:b/>
        </w:rPr>
        <w:t>6.1 Bezstyková kolej</w:t>
      </w:r>
    </w:p>
    <w:p w:rsidR="00AD5808" w:rsidRPr="00AD5808" w:rsidRDefault="00AD5808" w:rsidP="00A81258">
      <w:pPr>
        <w:pStyle w:val="Odstavecseseznamem"/>
        <w:numPr>
          <w:ilvl w:val="0"/>
          <w:numId w:val="14"/>
        </w:numPr>
        <w:shd w:val="clear" w:color="auto" w:fill="FFFFFF"/>
        <w:spacing w:after="0" w:line="360" w:lineRule="auto"/>
        <w:jc w:val="both"/>
        <w:rPr>
          <w:rFonts w:cstheme="minorHAnsi"/>
          <w:sz w:val="22"/>
          <w:szCs w:val="22"/>
        </w:rPr>
      </w:pPr>
      <w:r w:rsidRPr="00AD5808">
        <w:rPr>
          <w:rFonts w:cstheme="minorHAnsi"/>
          <w:sz w:val="22"/>
          <w:szCs w:val="22"/>
        </w:rPr>
        <w:t xml:space="preserve">Zřízení bezstykové koleje a postup při přejímce těchto prací řeší příloha č. 1 SR 2/1 (S). O ní není v TZ ani v žádném z uvedených podkladů ani zmínka – kompletní dokument ke stažení na stránkách SŽDC </w:t>
      </w:r>
      <w:hyperlink r:id="rId26" w:history="1">
        <w:r w:rsidRPr="00AD5808">
          <w:rPr>
            <w:rStyle w:val="Hypertextovodkaz"/>
            <w:rFonts w:cstheme="minorHAnsi"/>
            <w:sz w:val="22"/>
            <w:szCs w:val="22"/>
          </w:rPr>
          <w:t>https://www.szdc.cz/dodavatele-odberatele/technicke-pozadavky-na-vyrobky-zarizeni-a-technologie-pro-zdc/zeleznicni-svrsek/soubory-ke-stazeni/postup-praci?inheritRedirect=true</w:t>
        </w:r>
      </w:hyperlink>
    </w:p>
    <w:p w:rsidR="00CF589B" w:rsidRDefault="00AD5808" w:rsidP="00CF589B">
      <w:pPr>
        <w:pStyle w:val="Odstavecseseznamem"/>
        <w:numPr>
          <w:ilvl w:val="0"/>
          <w:numId w:val="14"/>
        </w:numPr>
        <w:shd w:val="clear" w:color="auto" w:fill="FFFFFF"/>
        <w:spacing w:after="0" w:line="360" w:lineRule="auto"/>
        <w:jc w:val="both"/>
        <w:rPr>
          <w:rFonts w:cstheme="minorHAnsi"/>
          <w:sz w:val="22"/>
          <w:szCs w:val="22"/>
        </w:rPr>
      </w:pPr>
      <w:r w:rsidRPr="00AD5808">
        <w:rPr>
          <w:rFonts w:cstheme="minorHAnsi"/>
          <w:sz w:val="22"/>
          <w:szCs w:val="22"/>
        </w:rPr>
        <w:t>Poloha a výška bezstykové koleje musí před jejím zřízením ověřena místně-příslušným Správcem PPK (SPPK). S tím je nutno počítat dle TKP čl. 8.3.6. již v harmonogramu výstavby. Resp. není možné svařovat ihned po směrové a výškové úpravě koleje, ale je nutné počkat na výsledky kontrolního geodetické měření.</w:t>
      </w:r>
    </w:p>
    <w:p w:rsidR="00CF589B" w:rsidRPr="00485963" w:rsidRDefault="00CF589B" w:rsidP="00485963">
      <w:pPr>
        <w:pStyle w:val="Odstavecseseznamem"/>
        <w:spacing w:after="0"/>
        <w:ind w:left="284" w:hanging="284"/>
        <w:jc w:val="both"/>
        <w:rPr>
          <w:rFonts w:cstheme="minorHAnsi"/>
          <w:b/>
          <w:color w:val="5B9BD5" w:themeColor="accent1"/>
          <w:sz w:val="22"/>
          <w:szCs w:val="22"/>
        </w:rPr>
      </w:pPr>
      <w:r w:rsidRPr="00485963">
        <w:rPr>
          <w:rFonts w:cstheme="minorHAnsi"/>
          <w:b/>
          <w:color w:val="5B9BD5" w:themeColor="accent1"/>
          <w:sz w:val="22"/>
          <w:szCs w:val="22"/>
        </w:rPr>
        <w:t xml:space="preserve">Reakce Jetelina: </w:t>
      </w:r>
      <w:r w:rsidR="00E86DC2" w:rsidRPr="00485963">
        <w:rPr>
          <w:rFonts w:cstheme="minorHAnsi"/>
          <w:b/>
          <w:color w:val="5B9BD5" w:themeColor="accent1"/>
          <w:sz w:val="22"/>
          <w:szCs w:val="22"/>
        </w:rPr>
        <w:t>Bylo d</w:t>
      </w:r>
      <w:r w:rsidRPr="00485963">
        <w:rPr>
          <w:rFonts w:cstheme="minorHAnsi"/>
          <w:b/>
          <w:color w:val="5B9BD5" w:themeColor="accent1"/>
          <w:sz w:val="22"/>
          <w:szCs w:val="22"/>
        </w:rPr>
        <w:t>oplněno.</w:t>
      </w:r>
    </w:p>
    <w:p w:rsidR="00AD5808" w:rsidRDefault="00AD5808" w:rsidP="00A81258">
      <w:pPr>
        <w:jc w:val="both"/>
        <w:rPr>
          <w:b/>
          <w:color w:val="FF0000"/>
        </w:rPr>
      </w:pPr>
    </w:p>
    <w:p w:rsidR="00AD5808" w:rsidRPr="00AD5808" w:rsidRDefault="00AD5808" w:rsidP="00A81258">
      <w:pPr>
        <w:jc w:val="both"/>
        <w:rPr>
          <w:u w:val="single"/>
        </w:rPr>
      </w:pPr>
      <w:r w:rsidRPr="00AD5808">
        <w:rPr>
          <w:u w:val="single"/>
        </w:rPr>
        <w:t>Správce ŽBP (Ing. P. Bělehrad)</w:t>
      </w:r>
    </w:p>
    <w:p w:rsidR="00AD5808" w:rsidRPr="00AD5808" w:rsidRDefault="00AD5808" w:rsidP="00A81258">
      <w:pPr>
        <w:jc w:val="both"/>
      </w:pPr>
      <w:r w:rsidRPr="00AD5808">
        <w:t>Bez připomínek.</w:t>
      </w:r>
    </w:p>
    <w:p w:rsidR="00AD5808" w:rsidRPr="00AD5808" w:rsidRDefault="00AD5808" w:rsidP="00A81258">
      <w:pPr>
        <w:jc w:val="both"/>
      </w:pPr>
    </w:p>
    <w:p w:rsidR="00AD5808" w:rsidRDefault="00AD5808" w:rsidP="00A81258">
      <w:pPr>
        <w:jc w:val="both"/>
        <w:rPr>
          <w:u w:val="single"/>
        </w:rPr>
      </w:pPr>
      <w:r w:rsidRPr="00AD5808">
        <w:rPr>
          <w:u w:val="single"/>
        </w:rPr>
        <w:t xml:space="preserve">Odd. </w:t>
      </w:r>
      <w:proofErr w:type="gramStart"/>
      <w:r w:rsidRPr="00AD5808">
        <w:rPr>
          <w:u w:val="single"/>
        </w:rPr>
        <w:t>mapování</w:t>
      </w:r>
      <w:proofErr w:type="gramEnd"/>
      <w:r>
        <w:rPr>
          <w:u w:val="single"/>
        </w:rPr>
        <w:t xml:space="preserve"> </w:t>
      </w:r>
      <w:r w:rsidRPr="00AD5808">
        <w:rPr>
          <w:u w:val="single"/>
        </w:rPr>
        <w:t>(</w:t>
      </w:r>
      <w:r>
        <w:rPr>
          <w:u w:val="single"/>
        </w:rPr>
        <w:t xml:space="preserve">Ing. H. </w:t>
      </w:r>
      <w:proofErr w:type="spellStart"/>
      <w:r>
        <w:rPr>
          <w:u w:val="single"/>
        </w:rPr>
        <w:t>Hrabacová</w:t>
      </w:r>
      <w:proofErr w:type="spellEnd"/>
      <w:r>
        <w:rPr>
          <w:u w:val="single"/>
        </w:rPr>
        <w:t>)</w:t>
      </w:r>
    </w:p>
    <w:p w:rsidR="00AD5808" w:rsidRDefault="00AD5808" w:rsidP="00A81258">
      <w:pPr>
        <w:jc w:val="both"/>
      </w:pPr>
      <w:r w:rsidRPr="00AD5808">
        <w:lastRenderedPageBreak/>
        <w:t xml:space="preserve">V předání je pouze soubor JŽM převzatý od SŽG Olomouc, který pochází z let 2006-2010. Není tam doměření a ani v technické zprávě není napsáno, že by byla situace aktualizována (anebo že byl vznesen požadavek data neaktualizovat). Ve výkrese chybí minimálně </w:t>
      </w:r>
      <w:proofErr w:type="spellStart"/>
      <w:r w:rsidRPr="00AD5808">
        <w:t>balízy</w:t>
      </w:r>
      <w:proofErr w:type="spellEnd"/>
      <w:r w:rsidRPr="00AD5808">
        <w:t xml:space="preserve"> a ETCS návěsti, MIB, kabelové objekty u kolejových obvodů, změnila se poloha některých návěstidel – </w:t>
      </w:r>
      <w:proofErr w:type="spellStart"/>
      <w:proofErr w:type="gramStart"/>
      <w:r w:rsidRPr="00AD5808">
        <w:t>např.chybí</w:t>
      </w:r>
      <w:proofErr w:type="spellEnd"/>
      <w:proofErr w:type="gramEnd"/>
      <w:r w:rsidRPr="00AD5808">
        <w:t xml:space="preserve"> (jsou přesunuty) tabule před zastávkou v km 129,9 a jinde, ve stanici chybí nové stožáry s kamerovým systémem atd.</w:t>
      </w:r>
    </w:p>
    <w:p w:rsidR="00AD5808" w:rsidRPr="00485963" w:rsidRDefault="00AD5808" w:rsidP="00A81258">
      <w:pPr>
        <w:pStyle w:val="Odstavecseseznamem"/>
        <w:spacing w:after="0"/>
        <w:ind w:left="284" w:hanging="284"/>
        <w:jc w:val="both"/>
        <w:rPr>
          <w:rFonts w:cstheme="minorHAnsi"/>
          <w:b/>
          <w:color w:val="5B9BD5" w:themeColor="accent1"/>
          <w:sz w:val="22"/>
          <w:szCs w:val="22"/>
        </w:rPr>
      </w:pPr>
      <w:r w:rsidRPr="00485963">
        <w:rPr>
          <w:rFonts w:cstheme="minorHAnsi"/>
          <w:b/>
          <w:color w:val="5B9BD5" w:themeColor="accent1"/>
          <w:sz w:val="22"/>
          <w:szCs w:val="22"/>
        </w:rPr>
        <w:t>Reakce:</w:t>
      </w:r>
      <w:r w:rsidR="00E86DC2" w:rsidRPr="00485963">
        <w:rPr>
          <w:rFonts w:cstheme="minorHAnsi"/>
          <w:b/>
          <w:color w:val="5B9BD5" w:themeColor="accent1"/>
          <w:sz w:val="22"/>
          <w:szCs w:val="22"/>
        </w:rPr>
        <w:t xml:space="preserve"> Bude doplněno</w:t>
      </w:r>
    </w:p>
    <w:p w:rsidR="00AD5808" w:rsidRDefault="00AD5808" w:rsidP="00A81258">
      <w:pPr>
        <w:jc w:val="both"/>
      </w:pPr>
    </w:p>
    <w:p w:rsidR="00AD5808" w:rsidRDefault="00AD5808" w:rsidP="00A81258">
      <w:pPr>
        <w:jc w:val="both"/>
        <w:rPr>
          <w:u w:val="single"/>
        </w:rPr>
      </w:pPr>
      <w:r>
        <w:rPr>
          <w:u w:val="single"/>
        </w:rPr>
        <w:t xml:space="preserve">Odd. </w:t>
      </w:r>
      <w:proofErr w:type="gramStart"/>
      <w:r>
        <w:rPr>
          <w:u w:val="single"/>
        </w:rPr>
        <w:t>investiční</w:t>
      </w:r>
      <w:proofErr w:type="gramEnd"/>
      <w:r>
        <w:rPr>
          <w:u w:val="single"/>
        </w:rPr>
        <w:t xml:space="preserve"> geodézie (Bc. L. Zvěřina)</w:t>
      </w:r>
    </w:p>
    <w:p w:rsidR="00646B37" w:rsidRDefault="00646B37" w:rsidP="00A81258">
      <w:pPr>
        <w:jc w:val="both"/>
      </w:pPr>
      <w:r>
        <w:t>V dokumentaci chybí Koordinační výkres, dle technické zprávy bude doplněn a odevzdán po zapracování připomínek jednotlivých projektantů PS. Po doplnění připomínek projektantů PS  dodat tuto část ke kontrole.</w:t>
      </w:r>
    </w:p>
    <w:p w:rsidR="00646B37" w:rsidRPr="00485963" w:rsidRDefault="00646B37" w:rsidP="00A81258">
      <w:pPr>
        <w:pStyle w:val="Odstavecseseznamem"/>
        <w:spacing w:after="0"/>
        <w:ind w:left="284" w:hanging="284"/>
        <w:jc w:val="both"/>
        <w:rPr>
          <w:rFonts w:cstheme="minorHAnsi"/>
          <w:b/>
          <w:color w:val="5B9BD5" w:themeColor="accent1"/>
          <w:sz w:val="22"/>
          <w:szCs w:val="22"/>
        </w:rPr>
      </w:pPr>
      <w:r w:rsidRPr="00485963">
        <w:rPr>
          <w:rFonts w:cstheme="minorHAnsi"/>
          <w:b/>
          <w:color w:val="5B9BD5" w:themeColor="accent1"/>
          <w:sz w:val="22"/>
          <w:szCs w:val="22"/>
        </w:rPr>
        <w:t>Reakce:</w:t>
      </w:r>
      <w:r w:rsidR="00E86DC2" w:rsidRPr="00485963">
        <w:rPr>
          <w:rFonts w:cstheme="minorHAnsi"/>
          <w:b/>
          <w:color w:val="5B9BD5" w:themeColor="accent1"/>
          <w:sz w:val="22"/>
          <w:szCs w:val="22"/>
        </w:rPr>
        <w:t xml:space="preserve"> Koordinační výkres je v části </w:t>
      </w:r>
      <w:proofErr w:type="gramStart"/>
      <w:r w:rsidR="00E86DC2" w:rsidRPr="00485963">
        <w:rPr>
          <w:rFonts w:cstheme="minorHAnsi"/>
          <w:b/>
          <w:color w:val="5B9BD5" w:themeColor="accent1"/>
          <w:sz w:val="22"/>
          <w:szCs w:val="22"/>
        </w:rPr>
        <w:t>C.2</w:t>
      </w:r>
      <w:proofErr w:type="gramEnd"/>
    </w:p>
    <w:p w:rsidR="00646B37" w:rsidRDefault="00646B37" w:rsidP="00A81258">
      <w:pPr>
        <w:jc w:val="both"/>
      </w:pPr>
    </w:p>
    <w:p w:rsidR="00646B37" w:rsidRPr="00646B37" w:rsidRDefault="00646B37" w:rsidP="00A81258">
      <w:pPr>
        <w:jc w:val="both"/>
        <w:rPr>
          <w:u w:val="single"/>
        </w:rPr>
      </w:pPr>
      <w:r w:rsidRPr="00646B37">
        <w:rPr>
          <w:u w:val="single"/>
        </w:rPr>
        <w:t>Požadujeme dodání konečné verze geodetické dokumentace v digitálním formátu se zapracovanými připomínkami jednotlivých správců k opětovné kontrole a schválení.</w:t>
      </w:r>
    </w:p>
    <w:p w:rsidR="00646B37" w:rsidRPr="00646B37" w:rsidRDefault="00646B37" w:rsidP="00A81258">
      <w:pPr>
        <w:jc w:val="both"/>
      </w:pPr>
    </w:p>
    <w:p w:rsidR="00646B37" w:rsidRPr="00646B37" w:rsidRDefault="00646B37" w:rsidP="00A81258">
      <w:pPr>
        <w:jc w:val="both"/>
      </w:pPr>
      <w:r w:rsidRPr="00646B37">
        <w:t>Pro výkon funkce ÚOZI objednatele na této stavbě požadujeme předání kompletní  I - Geodetická dokumentace.</w:t>
      </w:r>
    </w:p>
    <w:p w:rsidR="00646B37" w:rsidRPr="00646B37" w:rsidRDefault="00646B37" w:rsidP="00A81258">
      <w:pPr>
        <w:jc w:val="both"/>
      </w:pPr>
      <w:r w:rsidRPr="00646B37">
        <w:t>Digitální dokumentace bude předána na CD v souladu se směrnicí SŽDC č. 117 Předávání digitální dokumentace z investiční výstavby SŽDC.</w:t>
      </w:r>
    </w:p>
    <w:p w:rsidR="00646B37" w:rsidRPr="00646B37" w:rsidRDefault="00646B37" w:rsidP="00A81258">
      <w:pPr>
        <w:jc w:val="both"/>
      </w:pPr>
      <w:r w:rsidRPr="00646B37">
        <w:t>Konečná verze tištěné geodetické  dokumentace se zapracovanými připomínkami bude ověřena ÚOZI zhotovitele DSP s OZ G-02 nebo G-03 .</w:t>
      </w:r>
    </w:p>
    <w:p w:rsidR="00646B37" w:rsidRPr="00485963" w:rsidRDefault="00646B37" w:rsidP="00A81258">
      <w:pPr>
        <w:pStyle w:val="Odstavecseseznamem"/>
        <w:spacing w:after="0"/>
        <w:ind w:left="284" w:hanging="284"/>
        <w:jc w:val="both"/>
        <w:rPr>
          <w:rFonts w:cstheme="minorHAnsi"/>
          <w:b/>
          <w:color w:val="5B9BD5" w:themeColor="accent1"/>
          <w:sz w:val="22"/>
          <w:szCs w:val="22"/>
        </w:rPr>
      </w:pPr>
      <w:r w:rsidRPr="00485963">
        <w:rPr>
          <w:rFonts w:cstheme="minorHAnsi"/>
          <w:b/>
          <w:color w:val="5B9BD5" w:themeColor="accent1"/>
          <w:sz w:val="22"/>
          <w:szCs w:val="22"/>
        </w:rPr>
        <w:t>Reakce:</w:t>
      </w:r>
      <w:r w:rsidR="00E86DC2" w:rsidRPr="00485963">
        <w:rPr>
          <w:rFonts w:cstheme="minorHAnsi"/>
          <w:b/>
          <w:color w:val="5B9BD5" w:themeColor="accent1"/>
          <w:sz w:val="22"/>
          <w:szCs w:val="22"/>
        </w:rPr>
        <w:t xml:space="preserve"> Bude doplněno po 2. kole připomínkového řízení</w:t>
      </w:r>
    </w:p>
    <w:p w:rsidR="00AD5808" w:rsidRPr="00AD5808" w:rsidRDefault="00AD5808" w:rsidP="00A81258">
      <w:pPr>
        <w:jc w:val="both"/>
        <w:rPr>
          <w:u w:val="single"/>
        </w:rPr>
      </w:pPr>
    </w:p>
    <w:p w:rsidR="00AD5808" w:rsidRPr="00AD5808" w:rsidRDefault="00AD5808" w:rsidP="00A81258">
      <w:pPr>
        <w:jc w:val="both"/>
        <w:rPr>
          <w:rFonts w:cstheme="minorHAnsi"/>
          <w:b/>
        </w:rPr>
      </w:pPr>
    </w:p>
    <w:p w:rsidR="00AD5808" w:rsidRDefault="00AD5808" w:rsidP="00A81258">
      <w:pPr>
        <w:jc w:val="both"/>
        <w:rPr>
          <w:b/>
          <w:sz w:val="28"/>
          <w:szCs w:val="28"/>
        </w:rPr>
      </w:pPr>
    </w:p>
    <w:p w:rsidR="00646B37" w:rsidRDefault="00646B37" w:rsidP="00A81258">
      <w:pPr>
        <w:jc w:val="both"/>
        <w:rPr>
          <w:b/>
          <w:sz w:val="28"/>
          <w:szCs w:val="28"/>
        </w:rPr>
      </w:pPr>
      <w:r>
        <w:rPr>
          <w:b/>
          <w:sz w:val="28"/>
          <w:szCs w:val="28"/>
        </w:rPr>
        <w:br w:type="page"/>
      </w:r>
    </w:p>
    <w:p w:rsidR="00773FA4" w:rsidRDefault="00773FA4" w:rsidP="00A81258">
      <w:pPr>
        <w:jc w:val="both"/>
        <w:rPr>
          <w:b/>
          <w:sz w:val="28"/>
          <w:szCs w:val="28"/>
        </w:rPr>
      </w:pPr>
      <w:r w:rsidRPr="00773FA4">
        <w:rPr>
          <w:b/>
          <w:sz w:val="28"/>
          <w:szCs w:val="28"/>
        </w:rPr>
        <w:lastRenderedPageBreak/>
        <w:t xml:space="preserve">Souhrnné stanovisko GŘ ČD, a.s </w:t>
      </w:r>
    </w:p>
    <w:p w:rsidR="00773FA4" w:rsidRPr="00773FA4" w:rsidRDefault="00773FA4" w:rsidP="00A81258">
      <w:pPr>
        <w:jc w:val="both"/>
      </w:pPr>
      <w:r w:rsidRPr="00773FA4">
        <w:t>Zpracování projektu stavby je zahrnuto v Plánu investiční výstavby železniční dopravní infrastruktury na rok 2019 — Příprava a zabezpečení staveb. Investorem stavby je Správa železniční dopravní cesty, státní organizace. CIN dle Plánu jsou 10,750 mil. Kč.</w:t>
      </w:r>
    </w:p>
    <w:p w:rsidR="00773FA4" w:rsidRPr="00773FA4" w:rsidRDefault="00773FA4" w:rsidP="00A81258">
      <w:pPr>
        <w:jc w:val="both"/>
      </w:pPr>
      <w:r w:rsidRPr="00773FA4">
        <w:t>Projekt stavby řeší zvýšení kapacity celostátní dráhy Lanžhot st. hr. — Modřice. Stavba je rekonstrukcí stávající železniční dopravní infrastruktury a jedná se o stavbu dráhy ve smyslu S 5 Zákona o dráhách. Účel užívání se stavbou nezmění a bude nadále užívána jako dopravní stavba. Na odbočce Rajhrad bude navrženo nové SZZ 3. kategorie typu elektronické stavědlo, včetně nové kabelizace a venkovních prvků zabezpečovacího zařízení jako součást SZZ v ŽST Hrušovany u Brna. Výstroj bude umístěna v stávající budově zastávky Rajhrad. Výhybky budou vybaveny elektromotorickými přestavníky s čelisťovými závěry. V rámci zřízení odbočky Rajhrad bude nutné realizovat úpravu stávajícího elektronického autobloku.</w:t>
      </w:r>
    </w:p>
    <w:p w:rsidR="00773FA4" w:rsidRPr="00773FA4" w:rsidRDefault="00773FA4" w:rsidP="00A81258">
      <w:pPr>
        <w:jc w:val="both"/>
      </w:pPr>
      <w:r w:rsidRPr="00773FA4">
        <w:t>Odpovědný projektant: SAGASTA, Novodvorská 1010/14, 142 00 Praha 4</w:t>
      </w:r>
    </w:p>
    <w:p w:rsidR="00773FA4" w:rsidRDefault="00773FA4" w:rsidP="00A81258">
      <w:pPr>
        <w:jc w:val="both"/>
      </w:pPr>
      <w:r w:rsidRPr="00773FA4">
        <w:t>Projekt stavby byl projednán na úseku náměstka pro obchod — bez připomínek, na odboru kolejových vozidel — 012 — bez připomínek a na odboru správy a prodeje majetku — 032 - souhlasí za předpokladu dodržení podmínek stanovených v přiloženém stanovisku RSM Brno.</w:t>
      </w:r>
    </w:p>
    <w:p w:rsidR="00773FA4" w:rsidRPr="00485963" w:rsidRDefault="00773FA4" w:rsidP="00485963">
      <w:pPr>
        <w:pStyle w:val="Odstavecseseznamem"/>
        <w:spacing w:after="0"/>
        <w:ind w:left="284" w:hanging="284"/>
        <w:jc w:val="both"/>
        <w:rPr>
          <w:rFonts w:cstheme="minorHAnsi"/>
          <w:b/>
          <w:color w:val="5B9BD5" w:themeColor="accent1"/>
          <w:sz w:val="22"/>
          <w:szCs w:val="22"/>
        </w:rPr>
      </w:pPr>
      <w:r w:rsidRPr="00485963">
        <w:rPr>
          <w:rFonts w:cstheme="minorHAnsi"/>
          <w:b/>
          <w:color w:val="5B9BD5" w:themeColor="accent1"/>
          <w:sz w:val="22"/>
          <w:szCs w:val="22"/>
        </w:rPr>
        <w:t>Reakce:</w:t>
      </w:r>
      <w:r w:rsidR="00E86DC2" w:rsidRPr="00485963">
        <w:rPr>
          <w:rFonts w:cstheme="minorHAnsi"/>
          <w:b/>
          <w:color w:val="5B9BD5" w:themeColor="accent1"/>
          <w:sz w:val="22"/>
          <w:szCs w:val="22"/>
        </w:rPr>
        <w:t xml:space="preserve"> Bereme na vědomí</w:t>
      </w:r>
      <w:r w:rsidR="00485963">
        <w:rPr>
          <w:rFonts w:cstheme="minorHAnsi"/>
          <w:b/>
          <w:color w:val="5B9BD5" w:themeColor="accent1"/>
          <w:sz w:val="22"/>
          <w:szCs w:val="22"/>
        </w:rPr>
        <w:t>, děkujeme</w:t>
      </w:r>
      <w:r w:rsidRPr="00485963">
        <w:rPr>
          <w:rFonts w:cstheme="minorHAnsi"/>
          <w:b/>
          <w:color w:val="5B9BD5" w:themeColor="accent1"/>
          <w:sz w:val="22"/>
          <w:szCs w:val="22"/>
        </w:rPr>
        <w:br w:type="page"/>
      </w:r>
    </w:p>
    <w:p w:rsidR="00773FA4" w:rsidRDefault="00773FA4" w:rsidP="00A81258">
      <w:pPr>
        <w:jc w:val="both"/>
        <w:rPr>
          <w:b/>
          <w:sz w:val="28"/>
          <w:szCs w:val="28"/>
        </w:rPr>
      </w:pPr>
    </w:p>
    <w:p w:rsidR="00A26FA9" w:rsidRDefault="00391018" w:rsidP="00A81258">
      <w:pPr>
        <w:jc w:val="both"/>
        <w:rPr>
          <w:b/>
          <w:sz w:val="28"/>
          <w:szCs w:val="28"/>
        </w:rPr>
      </w:pPr>
      <w:r>
        <w:rPr>
          <w:b/>
          <w:sz w:val="28"/>
          <w:szCs w:val="28"/>
        </w:rPr>
        <w:t>Připomínky O32 ČD a.s.</w:t>
      </w:r>
    </w:p>
    <w:p w:rsidR="00391018" w:rsidRPr="000B7B93" w:rsidRDefault="00391018" w:rsidP="00A81258">
      <w:pPr>
        <w:pStyle w:val="Nadpis3"/>
        <w:jc w:val="both"/>
      </w:pPr>
      <w:r w:rsidRPr="000B7B93">
        <w:t>Stanovisko:</w:t>
      </w:r>
      <w:r w:rsidRPr="000B7B93">
        <w:br/>
        <w:t xml:space="preserve">Regionální správa majetku Brno (organizační jednotka ČD) </w:t>
      </w:r>
      <w:r w:rsidRPr="000B7B93">
        <w:br/>
        <w:t>souhlasí s předloženou projektovou dokumentací, s umístěním a s realizací stavby</w:t>
      </w:r>
      <w:r w:rsidRPr="000B7B93">
        <w:br/>
        <w:t>za těchto podmínek:</w:t>
      </w:r>
    </w:p>
    <w:p w:rsidR="00391018" w:rsidRPr="000B7B93" w:rsidRDefault="00391018" w:rsidP="00A81258">
      <w:pPr>
        <w:pStyle w:val="st1"/>
        <w:jc w:val="both"/>
      </w:pPr>
      <w:r w:rsidRPr="000B7B93">
        <w:t>Úvodní část</w:t>
      </w:r>
    </w:p>
    <w:p w:rsidR="00391018" w:rsidRPr="000B7B93" w:rsidRDefault="00391018" w:rsidP="00A81258">
      <w:pPr>
        <w:pStyle w:val="Odsazen"/>
        <w:jc w:val="both"/>
        <w:rPr>
          <w:b/>
          <w:u w:val="single"/>
        </w:rPr>
      </w:pPr>
      <w:r w:rsidRPr="000B7B93">
        <w:t xml:space="preserve">Toto vyjádření je stanoviskem RSM Brno jako správce majetku ČD v zájmovém území a </w:t>
      </w:r>
      <w:r w:rsidRPr="000B7B93">
        <w:rPr>
          <w:b/>
        </w:rPr>
        <w:t>je podmíněno souhlasem Odboru správy a prodeje majetku (O32)</w:t>
      </w:r>
      <w:r w:rsidRPr="000B7B93">
        <w:t>, ve kterém může být doplněno nebo změněno.</w:t>
      </w:r>
      <w:r w:rsidRPr="000B7B93">
        <w:br/>
      </w:r>
      <w:r w:rsidRPr="000B7B93">
        <w:rPr>
          <w:b/>
          <w:u w:val="single"/>
        </w:rPr>
        <w:t>Souhrnné vyjádření Českých drah, a.s., bude vydáno Odborem investic (O3).</w:t>
      </w:r>
    </w:p>
    <w:p w:rsidR="00391018" w:rsidRDefault="00391018" w:rsidP="00A81258">
      <w:pPr>
        <w:pStyle w:val="st1"/>
        <w:jc w:val="both"/>
      </w:pPr>
      <w:r w:rsidRPr="000B7B93">
        <w:t>Technická infrastruktura</w:t>
      </w:r>
    </w:p>
    <w:p w:rsidR="00391018" w:rsidRDefault="00391018" w:rsidP="00A81258">
      <w:pPr>
        <w:pStyle w:val="Odsazen"/>
        <w:jc w:val="both"/>
      </w:pPr>
      <w:r w:rsidRPr="00E4003D">
        <w:t>V zájmovém území stavby se nachází následující technická infrastruktura v majetku ČD ve správě RSM Brno</w:t>
      </w:r>
      <w:r>
        <w:t xml:space="preserve"> (viz </w:t>
      </w:r>
      <w:r>
        <w:fldChar w:fldCharType="begin"/>
      </w:r>
      <w:r>
        <w:instrText xml:space="preserve"> REF _Ref18306083 \r \h </w:instrText>
      </w:r>
      <w:r w:rsidR="00A81258">
        <w:instrText xml:space="preserve"> \* MERGEFORMAT </w:instrText>
      </w:r>
      <w:r>
        <w:fldChar w:fldCharType="separate"/>
      </w:r>
      <w:r>
        <w:t xml:space="preserve">Příloha č. 1 </w:t>
      </w:r>
      <w:r>
        <w:fldChar w:fldCharType="end"/>
      </w:r>
      <w:r>
        <w:t>)</w:t>
      </w:r>
      <w:r w:rsidRPr="00E4003D">
        <w:t>:</w:t>
      </w:r>
    </w:p>
    <w:p w:rsidR="00391018" w:rsidRPr="00E13414" w:rsidRDefault="00391018" w:rsidP="00A81258">
      <w:pPr>
        <w:pStyle w:val="Seznambody"/>
        <w:jc w:val="both"/>
      </w:pPr>
      <w:r w:rsidRPr="00E13414">
        <w:t>RAJHRAD - OB (bývalý TO)-</w:t>
      </w:r>
      <w:proofErr w:type="spellStart"/>
      <w:r w:rsidRPr="00E13414">
        <w:t>vodovod+studna</w:t>
      </w:r>
      <w:proofErr w:type="spellEnd"/>
      <w:r w:rsidRPr="00E13414">
        <w:t xml:space="preserve"> (IC6100601013)</w:t>
      </w:r>
    </w:p>
    <w:p w:rsidR="00391018" w:rsidRPr="00E13414" w:rsidRDefault="00391018" w:rsidP="00A81258">
      <w:pPr>
        <w:pStyle w:val="Seznambody"/>
        <w:jc w:val="both"/>
      </w:pPr>
      <w:r w:rsidRPr="00E13414">
        <w:t>RAJHRAD - OB (bývalý TO)-</w:t>
      </w:r>
      <w:proofErr w:type="spellStart"/>
      <w:r w:rsidRPr="00E13414">
        <w:t>kanal.přípojka</w:t>
      </w:r>
      <w:proofErr w:type="spellEnd"/>
      <w:r w:rsidRPr="00E13414">
        <w:t xml:space="preserve"> (IC6100601014)</w:t>
      </w:r>
    </w:p>
    <w:p w:rsidR="00391018" w:rsidRDefault="00391018" w:rsidP="00A81258">
      <w:pPr>
        <w:pStyle w:val="st1"/>
        <w:jc w:val="both"/>
      </w:pPr>
      <w:r w:rsidRPr="000B7B93">
        <w:t>Majetkoprávní část</w:t>
      </w:r>
    </w:p>
    <w:p w:rsidR="00391018" w:rsidRPr="00107CD7" w:rsidRDefault="00391018" w:rsidP="00A81258">
      <w:pPr>
        <w:pStyle w:val="Odsazen"/>
        <w:jc w:val="both"/>
      </w:pPr>
      <w:r w:rsidRPr="00107CD7">
        <w:t>Stavbou není umísťována na pozemky ČD.</w:t>
      </w:r>
    </w:p>
    <w:p w:rsidR="00391018" w:rsidRDefault="00391018" w:rsidP="00A81258">
      <w:pPr>
        <w:pStyle w:val="Odsazen"/>
        <w:jc w:val="both"/>
      </w:pPr>
      <w:r w:rsidRPr="00107CD7">
        <w:t xml:space="preserve">Stavbou nesmí být dotčena část mezistaničního pozemku </w:t>
      </w:r>
      <w:proofErr w:type="spellStart"/>
      <w:proofErr w:type="gramStart"/>
      <w:r w:rsidRPr="00107CD7">
        <w:t>p.č</w:t>
      </w:r>
      <w:proofErr w:type="spellEnd"/>
      <w:r w:rsidRPr="00107CD7">
        <w:t>.</w:t>
      </w:r>
      <w:proofErr w:type="gramEnd"/>
      <w:r w:rsidRPr="00107CD7">
        <w:t xml:space="preserve"> 1116/1 v </w:t>
      </w:r>
      <w:proofErr w:type="spellStart"/>
      <w:r w:rsidRPr="00107CD7">
        <w:t>k.ú</w:t>
      </w:r>
      <w:proofErr w:type="spellEnd"/>
      <w:r w:rsidRPr="00107CD7">
        <w:t xml:space="preserve">. Rajhrad určená v rámci projektu ÚMVŽST na základě dohody řídících osob k prodeji ČD (viz </w:t>
      </w:r>
      <w:r w:rsidRPr="00107CD7">
        <w:fldChar w:fldCharType="begin"/>
      </w:r>
      <w:r w:rsidRPr="00107CD7">
        <w:instrText xml:space="preserve"> REF _Ref17895375 \w \h  \* MERGEFORMAT </w:instrText>
      </w:r>
      <w:r w:rsidRPr="00107CD7">
        <w:fldChar w:fldCharType="separate"/>
      </w:r>
      <w:r>
        <w:t xml:space="preserve">Příloha č. 1 </w:t>
      </w:r>
      <w:r w:rsidRPr="00107CD7">
        <w:fldChar w:fldCharType="end"/>
      </w:r>
      <w:r>
        <w:t>– zeleně vyznačená plocha</w:t>
      </w:r>
      <w:r w:rsidRPr="00107CD7">
        <w:t>)</w:t>
      </w:r>
      <w:r>
        <w:t xml:space="preserve"> a ani část tohoto pozemku dle </w:t>
      </w:r>
      <w:proofErr w:type="gramStart"/>
      <w:r>
        <w:t xml:space="preserve">bodu </w:t>
      </w:r>
      <w:r>
        <w:fldChar w:fldCharType="begin"/>
      </w:r>
      <w:r>
        <w:instrText xml:space="preserve"> REF _Ref18307285 \r \h </w:instrText>
      </w:r>
      <w:r w:rsidR="00A81258">
        <w:instrText xml:space="preserve"> \* MERGEFORMAT </w:instrText>
      </w:r>
      <w:r>
        <w:fldChar w:fldCharType="separate"/>
      </w:r>
      <w:r>
        <w:t>4.1</w:t>
      </w:r>
      <w:r>
        <w:fldChar w:fldCharType="end"/>
      </w:r>
      <w:r w:rsidRPr="00107CD7">
        <w:t>.</w:t>
      </w:r>
      <w:proofErr w:type="gramEnd"/>
    </w:p>
    <w:p w:rsidR="00391018" w:rsidRPr="00485963" w:rsidRDefault="00391018" w:rsidP="00A81258">
      <w:pPr>
        <w:pStyle w:val="Odstavecseseznamem"/>
        <w:spacing w:after="0"/>
        <w:ind w:left="284" w:hanging="284"/>
        <w:jc w:val="both"/>
        <w:rPr>
          <w:rFonts w:cstheme="minorHAnsi"/>
          <w:b/>
          <w:color w:val="5B9BD5" w:themeColor="accent1"/>
          <w:sz w:val="22"/>
          <w:szCs w:val="22"/>
        </w:rPr>
      </w:pPr>
      <w:r w:rsidRPr="00485963">
        <w:rPr>
          <w:rFonts w:cstheme="minorHAnsi"/>
          <w:b/>
          <w:color w:val="5B9BD5" w:themeColor="accent1"/>
          <w:sz w:val="22"/>
          <w:szCs w:val="22"/>
        </w:rPr>
        <w:t>Reakce:</w:t>
      </w:r>
      <w:r w:rsidR="00E86DC2" w:rsidRPr="00485963">
        <w:rPr>
          <w:rFonts w:cstheme="minorHAnsi"/>
          <w:b/>
          <w:color w:val="5B9BD5" w:themeColor="accent1"/>
          <w:sz w:val="22"/>
          <w:szCs w:val="22"/>
        </w:rPr>
        <w:t xml:space="preserve"> Bylo upraveno</w:t>
      </w:r>
    </w:p>
    <w:p w:rsidR="00391018" w:rsidRPr="00107CD7" w:rsidRDefault="00391018" w:rsidP="00A81258">
      <w:pPr>
        <w:pStyle w:val="st1"/>
        <w:jc w:val="both"/>
      </w:pPr>
      <w:r w:rsidRPr="00107CD7">
        <w:t>Jiné technické podmínky</w:t>
      </w:r>
    </w:p>
    <w:p w:rsidR="00391018" w:rsidRDefault="00391018" w:rsidP="00A81258">
      <w:pPr>
        <w:pStyle w:val="st2"/>
        <w:jc w:val="both"/>
      </w:pPr>
      <w:bookmarkStart w:id="1" w:name="_Ref18307285"/>
      <w:bookmarkStart w:id="2" w:name="_Ref17277714"/>
      <w:r w:rsidRPr="00107CD7">
        <w:t xml:space="preserve">ČD nesouhlasí s umístěním části zařízení staveniště ZS2 (viz </w:t>
      </w:r>
      <w:r w:rsidRPr="00107CD7">
        <w:fldChar w:fldCharType="begin"/>
      </w:r>
      <w:r w:rsidRPr="00107CD7">
        <w:instrText xml:space="preserve"> REF _Ref17895375 \w \h  \* MERGEFORMAT </w:instrText>
      </w:r>
      <w:r w:rsidRPr="00107CD7">
        <w:fldChar w:fldCharType="separate"/>
      </w:r>
      <w:r>
        <w:t xml:space="preserve">Příloha </w:t>
      </w:r>
      <w:proofErr w:type="gramStart"/>
      <w:r>
        <w:t xml:space="preserve">č. 1 </w:t>
      </w:r>
      <w:r w:rsidRPr="00107CD7">
        <w:fldChar w:fldCharType="end"/>
      </w:r>
      <w:r w:rsidRPr="00107CD7">
        <w:t>– fialově</w:t>
      </w:r>
      <w:proofErr w:type="gramEnd"/>
      <w:r w:rsidRPr="00107CD7">
        <w:t xml:space="preserve"> vyznačená plocha). Tato část pozemku </w:t>
      </w:r>
      <w:proofErr w:type="spellStart"/>
      <w:proofErr w:type="gramStart"/>
      <w:r w:rsidRPr="00107CD7">
        <w:t>p.č</w:t>
      </w:r>
      <w:proofErr w:type="spellEnd"/>
      <w:r w:rsidRPr="00107CD7">
        <w:t>.</w:t>
      </w:r>
      <w:proofErr w:type="gramEnd"/>
      <w:r w:rsidRPr="00107CD7">
        <w:t xml:space="preserve"> 1116/1 v </w:t>
      </w:r>
      <w:proofErr w:type="spellStart"/>
      <w:r w:rsidRPr="00107CD7">
        <w:t>k.ú</w:t>
      </w:r>
      <w:proofErr w:type="spellEnd"/>
      <w:r w:rsidRPr="00107CD7">
        <w:t>. Rajhrad slouží jako jediná přístupová cesta k budově ČD na pozemku p.č.1112 v </w:t>
      </w:r>
      <w:proofErr w:type="spellStart"/>
      <w:proofErr w:type="gramStart"/>
      <w:r w:rsidRPr="00107CD7">
        <w:t>k.ú</w:t>
      </w:r>
      <w:proofErr w:type="spellEnd"/>
      <w:r w:rsidRPr="00107CD7">
        <w:t>.</w:t>
      </w:r>
      <w:proofErr w:type="gramEnd"/>
      <w:r w:rsidRPr="00107CD7">
        <w:t xml:space="preserve"> Rajhrad.</w:t>
      </w:r>
      <w:bookmarkEnd w:id="1"/>
    </w:p>
    <w:p w:rsidR="00391018" w:rsidRDefault="00391018" w:rsidP="00A81258">
      <w:pPr>
        <w:pStyle w:val="st2"/>
        <w:jc w:val="both"/>
      </w:pPr>
      <w:r w:rsidRPr="005E35B8">
        <w:t>V případě jakéhokoliv poškození majetku ČD stavbou sjedná investor bezodkladně nápravu na své náklady.</w:t>
      </w:r>
    </w:p>
    <w:p w:rsidR="00391018" w:rsidRPr="00485963" w:rsidRDefault="00391018" w:rsidP="00A81258">
      <w:pPr>
        <w:pStyle w:val="Odstavecseseznamem"/>
        <w:spacing w:after="0"/>
        <w:ind w:left="284" w:hanging="284"/>
        <w:jc w:val="both"/>
        <w:rPr>
          <w:rFonts w:cstheme="minorHAnsi"/>
          <w:b/>
          <w:color w:val="5B9BD5" w:themeColor="accent1"/>
          <w:sz w:val="22"/>
          <w:szCs w:val="22"/>
        </w:rPr>
      </w:pPr>
      <w:r w:rsidRPr="00485963">
        <w:rPr>
          <w:rFonts w:cstheme="minorHAnsi"/>
          <w:b/>
          <w:color w:val="5B9BD5" w:themeColor="accent1"/>
          <w:sz w:val="22"/>
          <w:szCs w:val="22"/>
        </w:rPr>
        <w:t>Reakce:</w:t>
      </w:r>
      <w:r w:rsidR="00E86DC2" w:rsidRPr="00485963">
        <w:rPr>
          <w:rFonts w:cstheme="minorHAnsi"/>
          <w:b/>
          <w:color w:val="5B9BD5" w:themeColor="accent1"/>
          <w:sz w:val="22"/>
          <w:szCs w:val="22"/>
        </w:rPr>
        <w:t xml:space="preserve"> Bude respektováno</w:t>
      </w:r>
    </w:p>
    <w:p w:rsidR="00391018" w:rsidRPr="00107CD7" w:rsidRDefault="00391018" w:rsidP="00A81258">
      <w:pPr>
        <w:pStyle w:val="st2"/>
        <w:numPr>
          <w:ilvl w:val="0"/>
          <w:numId w:val="0"/>
        </w:numPr>
        <w:ind w:left="357"/>
        <w:jc w:val="both"/>
      </w:pPr>
    </w:p>
    <w:bookmarkEnd w:id="2"/>
    <w:p w:rsidR="00391018" w:rsidRPr="00E4003D" w:rsidRDefault="00391018" w:rsidP="00A81258">
      <w:pPr>
        <w:pStyle w:val="st1"/>
        <w:jc w:val="both"/>
      </w:pPr>
      <w:r w:rsidRPr="00E4003D">
        <w:t>Závěrečná část</w:t>
      </w:r>
    </w:p>
    <w:p w:rsidR="00391018" w:rsidRPr="00E4003D" w:rsidRDefault="00391018" w:rsidP="00A81258">
      <w:pPr>
        <w:pStyle w:val="Odsazen"/>
        <w:jc w:val="both"/>
      </w:pPr>
      <w:r w:rsidRPr="00E4003D">
        <w:t>Toto stanovisko se týká stavby pouze v rozsahu dle předložené PD a je platné po dobu dvou let.</w:t>
      </w:r>
    </w:p>
    <w:p w:rsidR="00391018" w:rsidRPr="00E4003D" w:rsidRDefault="00391018" w:rsidP="00A81258">
      <w:pPr>
        <w:pStyle w:val="Odsazen"/>
        <w:jc w:val="both"/>
      </w:pPr>
      <w:r w:rsidRPr="00E4003D">
        <w:t>Změny a doplňky musí být znovu projednány s RSM Brno.</w:t>
      </w:r>
    </w:p>
    <w:p w:rsidR="00391018" w:rsidRDefault="00391018" w:rsidP="00A81258">
      <w:pPr>
        <w:pStyle w:val="Titulek"/>
        <w:keepNext/>
        <w:jc w:val="both"/>
      </w:pPr>
      <w:r>
        <w:lastRenderedPageBreak/>
        <w:t xml:space="preserve">Příloha </w:t>
      </w:r>
      <w:r w:rsidR="00013DAE">
        <w:fldChar w:fldCharType="begin"/>
      </w:r>
      <w:r w:rsidR="00013DAE">
        <w:instrText xml:space="preserve"> SEQ Příloha \* ARABIC </w:instrText>
      </w:r>
      <w:r w:rsidR="00013DAE">
        <w:fldChar w:fldCharType="separate"/>
      </w:r>
      <w:r>
        <w:rPr>
          <w:noProof/>
        </w:rPr>
        <w:t>1</w:t>
      </w:r>
      <w:r w:rsidR="00013DAE">
        <w:rPr>
          <w:noProof/>
        </w:rPr>
        <w:fldChar w:fldCharType="end"/>
      </w:r>
      <w:r>
        <w:t xml:space="preserve">   Inženýrské sítě</w:t>
      </w:r>
    </w:p>
    <w:p w:rsidR="00391018" w:rsidRPr="00296676" w:rsidRDefault="00391018" w:rsidP="00A81258">
      <w:pPr>
        <w:jc w:val="both"/>
        <w:rPr>
          <w:b/>
          <w:sz w:val="28"/>
          <w:szCs w:val="28"/>
        </w:rPr>
      </w:pPr>
      <w:r>
        <w:rPr>
          <w:b/>
          <w:noProof/>
          <w:sz w:val="28"/>
          <w:szCs w:val="28"/>
          <w:lang w:eastAsia="cs-CZ"/>
        </w:rPr>
        <w:drawing>
          <wp:inline distT="0" distB="0" distL="0" distR="0" wp14:anchorId="4BA79497">
            <wp:extent cx="5937885" cy="3133725"/>
            <wp:effectExtent l="0" t="0" r="5715" b="952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7885" cy="3133725"/>
                    </a:xfrm>
                    <a:prstGeom prst="rect">
                      <a:avLst/>
                    </a:prstGeom>
                    <a:noFill/>
                  </pic:spPr>
                </pic:pic>
              </a:graphicData>
            </a:graphic>
          </wp:inline>
        </w:drawing>
      </w:r>
    </w:p>
    <w:p w:rsidR="00391018" w:rsidRDefault="00391018" w:rsidP="00A81258">
      <w:pPr>
        <w:pStyle w:val="Titulek"/>
        <w:keepNext/>
        <w:jc w:val="both"/>
      </w:pPr>
      <w:r>
        <w:lastRenderedPageBreak/>
        <w:t xml:space="preserve">Příloha </w:t>
      </w:r>
      <w:r w:rsidR="00013DAE">
        <w:fldChar w:fldCharType="begin"/>
      </w:r>
      <w:r w:rsidR="00013DAE">
        <w:instrText xml:space="preserve"> SEQ Příloha \* ARABIC </w:instrText>
      </w:r>
      <w:r w:rsidR="00013DAE">
        <w:fldChar w:fldCharType="separate"/>
      </w:r>
      <w:r>
        <w:rPr>
          <w:noProof/>
        </w:rPr>
        <w:t>2</w:t>
      </w:r>
      <w:r w:rsidR="00013DAE">
        <w:rPr>
          <w:noProof/>
        </w:rPr>
        <w:fldChar w:fldCharType="end"/>
      </w:r>
      <w:r>
        <w:t xml:space="preserve">   Situační výkres</w:t>
      </w:r>
    </w:p>
    <w:p w:rsidR="005F6AA2" w:rsidRDefault="00391018" w:rsidP="00A81258">
      <w:pPr>
        <w:jc w:val="both"/>
        <w:rPr>
          <w:sz w:val="36"/>
          <w:szCs w:val="36"/>
        </w:rPr>
      </w:pPr>
      <w:r>
        <w:rPr>
          <w:noProof/>
          <w:lang w:eastAsia="cs-CZ"/>
        </w:rPr>
        <w:drawing>
          <wp:inline distT="0" distB="0" distL="0" distR="0" wp14:anchorId="7E43B77D" wp14:editId="06E32455">
            <wp:extent cx="5067300" cy="5913205"/>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70261" cy="5916660"/>
                    </a:xfrm>
                    <a:prstGeom prst="rect">
                      <a:avLst/>
                    </a:prstGeom>
                    <a:noFill/>
                    <a:ln>
                      <a:noFill/>
                    </a:ln>
                  </pic:spPr>
                </pic:pic>
              </a:graphicData>
            </a:graphic>
          </wp:inline>
        </w:drawing>
      </w:r>
    </w:p>
    <w:p w:rsidR="00024E22" w:rsidRPr="00485963" w:rsidRDefault="00024E22" w:rsidP="00024E22">
      <w:pPr>
        <w:pStyle w:val="Odstavecseseznamem"/>
        <w:spacing w:after="0"/>
        <w:ind w:left="284" w:hanging="284"/>
        <w:jc w:val="both"/>
        <w:rPr>
          <w:rFonts w:cstheme="minorHAnsi"/>
          <w:b/>
          <w:color w:val="5B9BD5" w:themeColor="accent1"/>
          <w:sz w:val="22"/>
          <w:szCs w:val="22"/>
        </w:rPr>
      </w:pPr>
      <w:r w:rsidRPr="00485963">
        <w:rPr>
          <w:rFonts w:cstheme="minorHAnsi"/>
          <w:b/>
          <w:color w:val="5B9BD5" w:themeColor="accent1"/>
          <w:sz w:val="22"/>
          <w:szCs w:val="22"/>
        </w:rPr>
        <w:t>Reakce: Bylo upraveno</w:t>
      </w:r>
    </w:p>
    <w:p w:rsidR="005F6AA2" w:rsidRDefault="005F6AA2" w:rsidP="00A81258">
      <w:pPr>
        <w:jc w:val="both"/>
        <w:rPr>
          <w:sz w:val="36"/>
          <w:szCs w:val="36"/>
        </w:rPr>
      </w:pPr>
    </w:p>
    <w:p w:rsidR="00024E22" w:rsidRDefault="00024E22" w:rsidP="00A81258">
      <w:pPr>
        <w:jc w:val="both"/>
        <w:rPr>
          <w:sz w:val="36"/>
          <w:szCs w:val="36"/>
        </w:rPr>
      </w:pPr>
    </w:p>
    <w:p w:rsidR="00024E22" w:rsidRDefault="00024E22" w:rsidP="00A81258">
      <w:pPr>
        <w:jc w:val="both"/>
        <w:rPr>
          <w:sz w:val="36"/>
          <w:szCs w:val="36"/>
        </w:rPr>
      </w:pPr>
    </w:p>
    <w:p w:rsidR="00024E22" w:rsidRDefault="00024E22" w:rsidP="00A81258">
      <w:pPr>
        <w:jc w:val="both"/>
        <w:rPr>
          <w:sz w:val="36"/>
          <w:szCs w:val="36"/>
        </w:rPr>
      </w:pPr>
    </w:p>
    <w:p w:rsidR="00024E22" w:rsidRDefault="00024E22" w:rsidP="00A81258">
      <w:pPr>
        <w:jc w:val="both"/>
        <w:rPr>
          <w:sz w:val="36"/>
          <w:szCs w:val="36"/>
        </w:rPr>
      </w:pPr>
    </w:p>
    <w:p w:rsidR="00024E22" w:rsidRDefault="00024E22" w:rsidP="00A81258">
      <w:pPr>
        <w:jc w:val="both"/>
        <w:rPr>
          <w:sz w:val="36"/>
          <w:szCs w:val="36"/>
        </w:rPr>
      </w:pPr>
    </w:p>
    <w:p w:rsidR="00024E22" w:rsidRDefault="00024E22" w:rsidP="00A81258">
      <w:pPr>
        <w:jc w:val="both"/>
        <w:rPr>
          <w:sz w:val="36"/>
          <w:szCs w:val="36"/>
        </w:rPr>
      </w:pPr>
    </w:p>
    <w:p w:rsidR="00A26FA9" w:rsidRDefault="005F6AA2" w:rsidP="00A81258">
      <w:pPr>
        <w:jc w:val="both"/>
        <w:rPr>
          <w:b/>
          <w:sz w:val="28"/>
          <w:szCs w:val="28"/>
        </w:rPr>
      </w:pPr>
      <w:r>
        <w:rPr>
          <w:b/>
          <w:sz w:val="28"/>
          <w:szCs w:val="28"/>
        </w:rPr>
        <w:t>Vyjádření SMT ke kabelu KVUSS</w:t>
      </w:r>
    </w:p>
    <w:p w:rsidR="005F6AA2" w:rsidRDefault="005F6AA2" w:rsidP="00A81258">
      <w:pPr>
        <w:jc w:val="both"/>
        <w:rPr>
          <w:b/>
          <w:sz w:val="28"/>
          <w:szCs w:val="28"/>
        </w:rPr>
      </w:pPr>
      <w:r>
        <w:rPr>
          <w:noProof/>
          <w:lang w:eastAsia="cs-CZ"/>
        </w:rPr>
        <w:drawing>
          <wp:inline distT="0" distB="0" distL="0" distR="0" wp14:anchorId="13CB4448" wp14:editId="7F94DE16">
            <wp:extent cx="5760720" cy="783145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60720" cy="7831455"/>
                    </a:xfrm>
                    <a:prstGeom prst="rect">
                      <a:avLst/>
                    </a:prstGeom>
                  </pic:spPr>
                </pic:pic>
              </a:graphicData>
            </a:graphic>
          </wp:inline>
        </w:drawing>
      </w:r>
    </w:p>
    <w:p w:rsidR="005F6AA2" w:rsidRDefault="005F6AA2" w:rsidP="00A81258">
      <w:pPr>
        <w:jc w:val="both"/>
        <w:rPr>
          <w:b/>
          <w:sz w:val="28"/>
          <w:szCs w:val="28"/>
        </w:rPr>
      </w:pPr>
      <w:r>
        <w:rPr>
          <w:b/>
          <w:sz w:val="28"/>
          <w:szCs w:val="28"/>
        </w:rPr>
        <w:lastRenderedPageBreak/>
        <w:br w:type="page"/>
      </w:r>
    </w:p>
    <w:p w:rsidR="005F6AA2" w:rsidRDefault="005F6AA2" w:rsidP="00A81258">
      <w:pPr>
        <w:jc w:val="both"/>
        <w:rPr>
          <w:b/>
          <w:sz w:val="28"/>
          <w:szCs w:val="28"/>
        </w:rPr>
      </w:pPr>
      <w:r>
        <w:rPr>
          <w:b/>
          <w:sz w:val="28"/>
          <w:szCs w:val="28"/>
        </w:rPr>
        <w:lastRenderedPageBreak/>
        <w:t>Vyjádření SMT k chodníku</w:t>
      </w:r>
    </w:p>
    <w:p w:rsidR="005F6AA2" w:rsidRDefault="005F6AA2" w:rsidP="00A81258">
      <w:pPr>
        <w:jc w:val="both"/>
        <w:rPr>
          <w:b/>
          <w:sz w:val="28"/>
          <w:szCs w:val="28"/>
        </w:rPr>
      </w:pPr>
      <w:r>
        <w:rPr>
          <w:noProof/>
          <w:lang w:eastAsia="cs-CZ"/>
        </w:rPr>
        <w:drawing>
          <wp:inline distT="0" distB="0" distL="0" distR="0" wp14:anchorId="24CCEE95" wp14:editId="057F6F81">
            <wp:extent cx="5760720" cy="7843520"/>
            <wp:effectExtent l="0" t="0" r="0" b="508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0720" cy="7843520"/>
                    </a:xfrm>
                    <a:prstGeom prst="rect">
                      <a:avLst/>
                    </a:prstGeom>
                  </pic:spPr>
                </pic:pic>
              </a:graphicData>
            </a:graphic>
          </wp:inline>
        </w:drawing>
      </w:r>
    </w:p>
    <w:p w:rsidR="005F6AA2" w:rsidRDefault="005F6AA2" w:rsidP="00A81258">
      <w:pPr>
        <w:jc w:val="both"/>
        <w:rPr>
          <w:b/>
          <w:sz w:val="28"/>
          <w:szCs w:val="28"/>
        </w:rPr>
      </w:pPr>
      <w:r>
        <w:rPr>
          <w:b/>
          <w:sz w:val="28"/>
          <w:szCs w:val="28"/>
        </w:rPr>
        <w:br w:type="page"/>
      </w:r>
    </w:p>
    <w:p w:rsidR="005F6AA2" w:rsidRDefault="005F6AA2" w:rsidP="00A81258">
      <w:pPr>
        <w:jc w:val="both"/>
        <w:rPr>
          <w:noProof/>
          <w:lang w:eastAsia="cs-CZ"/>
        </w:rPr>
      </w:pPr>
    </w:p>
    <w:p w:rsidR="005F6AA2" w:rsidRDefault="005F6AA2" w:rsidP="00A81258">
      <w:pPr>
        <w:jc w:val="both"/>
        <w:rPr>
          <w:b/>
          <w:sz w:val="28"/>
          <w:szCs w:val="28"/>
        </w:rPr>
      </w:pPr>
      <w:r>
        <w:rPr>
          <w:noProof/>
          <w:lang w:eastAsia="cs-CZ"/>
        </w:rPr>
        <w:drawing>
          <wp:inline distT="0" distB="0" distL="0" distR="0" wp14:anchorId="2AC606DD" wp14:editId="0B760179">
            <wp:extent cx="5710136" cy="8375650"/>
            <wp:effectExtent l="0" t="0" r="5080" b="635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r="878"/>
                    <a:stretch/>
                  </pic:blipFill>
                  <pic:spPr bwMode="auto">
                    <a:xfrm>
                      <a:off x="0" y="0"/>
                      <a:ext cx="5710136" cy="8375650"/>
                    </a:xfrm>
                    <a:prstGeom prst="rect">
                      <a:avLst/>
                    </a:prstGeom>
                    <a:ln>
                      <a:noFill/>
                    </a:ln>
                    <a:extLst>
                      <a:ext uri="{53640926-AAD7-44D8-BBD7-CCE9431645EC}">
                        <a14:shadowObscured xmlns:a14="http://schemas.microsoft.com/office/drawing/2010/main"/>
                      </a:ext>
                    </a:extLst>
                  </pic:spPr>
                </pic:pic>
              </a:graphicData>
            </a:graphic>
          </wp:inline>
        </w:drawing>
      </w:r>
    </w:p>
    <w:p w:rsidR="005F6AA2" w:rsidRDefault="005F6AA2" w:rsidP="00A81258">
      <w:pPr>
        <w:jc w:val="both"/>
        <w:rPr>
          <w:b/>
          <w:sz w:val="28"/>
          <w:szCs w:val="28"/>
        </w:rPr>
      </w:pPr>
      <w:r>
        <w:rPr>
          <w:noProof/>
          <w:lang w:eastAsia="cs-CZ"/>
        </w:rPr>
        <w:lastRenderedPageBreak/>
        <w:drawing>
          <wp:anchor distT="0" distB="0" distL="114300" distR="114300" simplePos="0" relativeHeight="251660288" behindDoc="1" locked="0" layoutInCell="1" allowOverlap="1">
            <wp:simplePos x="0" y="0"/>
            <wp:positionH relativeFrom="margin">
              <wp:align>left</wp:align>
            </wp:positionH>
            <wp:positionV relativeFrom="paragraph">
              <wp:posOffset>214008</wp:posOffset>
            </wp:positionV>
            <wp:extent cx="5760720" cy="8072120"/>
            <wp:effectExtent l="0" t="0" r="0" b="5080"/>
            <wp:wrapTight wrapText="bothSides">
              <wp:wrapPolygon edited="0">
                <wp:start x="0" y="0"/>
                <wp:lineTo x="0" y="21563"/>
                <wp:lineTo x="21500" y="21563"/>
                <wp:lineTo x="21500" y="0"/>
                <wp:lineTo x="0" y="0"/>
              </wp:wrapPolygon>
            </wp:wrapTight>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5760720" cy="8072120"/>
                    </a:xfrm>
                    <a:prstGeom prst="rect">
                      <a:avLst/>
                    </a:prstGeom>
                  </pic:spPr>
                </pic:pic>
              </a:graphicData>
            </a:graphic>
            <wp14:sizeRelH relativeFrom="page">
              <wp14:pctWidth>0</wp14:pctWidth>
            </wp14:sizeRelH>
            <wp14:sizeRelV relativeFrom="page">
              <wp14:pctHeight>0</wp14:pctHeight>
            </wp14:sizeRelV>
          </wp:anchor>
        </w:drawing>
      </w:r>
      <w:r>
        <w:rPr>
          <w:b/>
          <w:sz w:val="28"/>
          <w:szCs w:val="28"/>
        </w:rPr>
        <w:br w:type="page"/>
      </w:r>
    </w:p>
    <w:p w:rsidR="005F6AA2" w:rsidRDefault="005F6AA2" w:rsidP="00A81258">
      <w:pPr>
        <w:jc w:val="both"/>
        <w:rPr>
          <w:b/>
          <w:sz w:val="28"/>
          <w:szCs w:val="28"/>
        </w:rPr>
      </w:pPr>
      <w:r>
        <w:rPr>
          <w:noProof/>
          <w:lang w:eastAsia="cs-CZ"/>
        </w:rPr>
        <w:lastRenderedPageBreak/>
        <w:drawing>
          <wp:anchor distT="0" distB="0" distL="114300" distR="114300" simplePos="0" relativeHeight="251661312" behindDoc="1" locked="0" layoutInCell="1" allowOverlap="1">
            <wp:simplePos x="0" y="0"/>
            <wp:positionH relativeFrom="column">
              <wp:posOffset>-111368</wp:posOffset>
            </wp:positionH>
            <wp:positionV relativeFrom="paragraph">
              <wp:posOffset>159601</wp:posOffset>
            </wp:positionV>
            <wp:extent cx="5760531" cy="8492246"/>
            <wp:effectExtent l="0" t="0" r="0" b="4445"/>
            <wp:wrapTight wrapText="bothSides">
              <wp:wrapPolygon edited="0">
                <wp:start x="0" y="0"/>
                <wp:lineTo x="0" y="21563"/>
                <wp:lineTo x="21502" y="21563"/>
                <wp:lineTo x="21502" y="0"/>
                <wp:lineTo x="0" y="0"/>
              </wp:wrapPolygon>
            </wp:wrapTight>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extLst>
                        <a:ext uri="{28A0092B-C50C-407E-A947-70E740481C1C}">
                          <a14:useLocalDpi xmlns:a14="http://schemas.microsoft.com/office/drawing/2010/main" val="0"/>
                        </a:ext>
                      </a:extLst>
                    </a:blip>
                    <a:srcRect b="1353"/>
                    <a:stretch/>
                  </pic:blipFill>
                  <pic:spPr bwMode="auto">
                    <a:xfrm>
                      <a:off x="0" y="0"/>
                      <a:ext cx="5760531" cy="849224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F6AA2" w:rsidRPr="005F6AA2" w:rsidRDefault="005F6AA2" w:rsidP="00A81258">
      <w:pPr>
        <w:jc w:val="both"/>
        <w:rPr>
          <w:b/>
          <w:sz w:val="28"/>
          <w:szCs w:val="28"/>
        </w:rPr>
      </w:pPr>
      <w:r>
        <w:rPr>
          <w:noProof/>
          <w:lang w:eastAsia="cs-CZ"/>
        </w:rPr>
        <w:lastRenderedPageBreak/>
        <w:drawing>
          <wp:anchor distT="0" distB="0" distL="114300" distR="114300" simplePos="0" relativeHeight="251662336" behindDoc="1" locked="0" layoutInCell="1" allowOverlap="1">
            <wp:simplePos x="0" y="0"/>
            <wp:positionH relativeFrom="column">
              <wp:posOffset>-24225</wp:posOffset>
            </wp:positionH>
            <wp:positionV relativeFrom="paragraph">
              <wp:posOffset>419</wp:posOffset>
            </wp:positionV>
            <wp:extent cx="5760720" cy="8207375"/>
            <wp:effectExtent l="0" t="0" r="0" b="3175"/>
            <wp:wrapTight wrapText="bothSides">
              <wp:wrapPolygon edited="0">
                <wp:start x="0" y="0"/>
                <wp:lineTo x="0" y="21558"/>
                <wp:lineTo x="21500" y="21558"/>
                <wp:lineTo x="21500" y="0"/>
                <wp:lineTo x="0" y="0"/>
              </wp:wrapPolygon>
            </wp:wrapTight>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5760720" cy="8207375"/>
                    </a:xfrm>
                    <a:prstGeom prst="rect">
                      <a:avLst/>
                    </a:prstGeom>
                  </pic:spPr>
                </pic:pic>
              </a:graphicData>
            </a:graphic>
            <wp14:sizeRelH relativeFrom="page">
              <wp14:pctWidth>0</wp14:pctWidth>
            </wp14:sizeRelH>
            <wp14:sizeRelV relativeFrom="page">
              <wp14:pctHeight>0</wp14:pctHeight>
            </wp14:sizeRelV>
          </wp:anchor>
        </w:drawing>
      </w:r>
    </w:p>
    <w:sectPr w:rsidR="005F6AA2" w:rsidRPr="005F6AA2" w:rsidSect="00A26FA9">
      <w:headerReference w:type="default" r:id="rId35"/>
      <w:footerReference w:type="default" r:id="rId36"/>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06E7B" w:rsidRDefault="00306E7B" w:rsidP="00A26FA9">
      <w:pPr>
        <w:spacing w:after="0" w:line="240" w:lineRule="auto"/>
      </w:pPr>
      <w:r>
        <w:separator/>
      </w:r>
    </w:p>
  </w:endnote>
  <w:endnote w:type="continuationSeparator" w:id="0">
    <w:p w:rsidR="00306E7B" w:rsidRDefault="00306E7B" w:rsidP="00A26F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ambria Math">
    <w:panose1 w:val="02040503050406030204"/>
    <w:charset w:val="EE"/>
    <w:family w:val="roman"/>
    <w:pitch w:val="variable"/>
    <w:sig w:usb0="E00006FF" w:usb1="420024FF" w:usb2="02000000" w:usb3="00000000" w:csb0="0000019F" w:csb1="00000000"/>
  </w:font>
  <w:font w:name="CIDFont+F3">
    <w:panose1 w:val="00000000000000000000"/>
    <w:charset w:val="EE"/>
    <w:family w:val="auto"/>
    <w:notTrueType/>
    <w:pitch w:val="default"/>
    <w:sig w:usb0="00000005" w:usb1="00000000" w:usb2="00000000" w:usb3="00000000" w:csb0="00000002" w:csb1="00000000"/>
  </w:font>
  <w:font w:name="CIDFont+F2">
    <w:panose1 w:val="00000000000000000000"/>
    <w:charset w:val="EE"/>
    <w:family w:val="auto"/>
    <w:notTrueType/>
    <w:pitch w:val="default"/>
    <w:sig w:usb0="00000005" w:usb1="00000000" w:usb2="00000000" w:usb3="00000000" w:csb0="00000002" w:csb1="00000000"/>
  </w:font>
  <w:font w:name="Helvetica">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18495258"/>
      <w:docPartObj>
        <w:docPartGallery w:val="Page Numbers (Bottom of Page)"/>
        <w:docPartUnique/>
      </w:docPartObj>
    </w:sdtPr>
    <w:sdtEndPr/>
    <w:sdtContent>
      <w:p w:rsidR="00306E7B" w:rsidRDefault="00306E7B">
        <w:pPr>
          <w:pStyle w:val="Zpat"/>
          <w:jc w:val="right"/>
        </w:pPr>
        <w:r>
          <w:fldChar w:fldCharType="begin"/>
        </w:r>
        <w:r>
          <w:instrText>PAGE   \* MERGEFORMAT</w:instrText>
        </w:r>
        <w:r>
          <w:fldChar w:fldCharType="separate"/>
        </w:r>
        <w:r w:rsidR="00013DAE">
          <w:rPr>
            <w:noProof/>
          </w:rPr>
          <w:t>4</w:t>
        </w:r>
        <w:r>
          <w:fldChar w:fldCharType="end"/>
        </w:r>
      </w:p>
    </w:sdtContent>
  </w:sdt>
  <w:p w:rsidR="00306E7B" w:rsidRDefault="00306E7B">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06E7B" w:rsidRDefault="00306E7B" w:rsidP="00A26FA9">
      <w:pPr>
        <w:spacing w:after="0" w:line="240" w:lineRule="auto"/>
      </w:pPr>
      <w:r>
        <w:separator/>
      </w:r>
    </w:p>
  </w:footnote>
  <w:footnote w:type="continuationSeparator" w:id="0">
    <w:p w:rsidR="00306E7B" w:rsidRDefault="00306E7B" w:rsidP="00A26F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06E7B" w:rsidRDefault="00306E7B">
    <w:pPr>
      <w:pStyle w:val="Zhlav"/>
      <w:jc w:val="right"/>
    </w:pPr>
  </w:p>
  <w:p w:rsidR="00306E7B" w:rsidRDefault="00306E7B">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9252D"/>
    <w:multiLevelType w:val="hybridMultilevel"/>
    <w:tmpl w:val="0BA65EFE"/>
    <w:lvl w:ilvl="0" w:tplc="04050001">
      <w:start w:val="1"/>
      <w:numFmt w:val="bullet"/>
      <w:lvlText w:val=""/>
      <w:lvlJc w:val="left"/>
      <w:pPr>
        <w:ind w:left="1068" w:hanging="360"/>
      </w:pPr>
      <w:rPr>
        <w:rFonts w:ascii="Symbol" w:hAnsi="Symbol" w:hint="default"/>
        <w:b w:val="0"/>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 w15:restartNumberingAfterBreak="0">
    <w:nsid w:val="056B78A9"/>
    <w:multiLevelType w:val="hybridMultilevel"/>
    <w:tmpl w:val="88BC247E"/>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2" w15:restartNumberingAfterBreak="0">
    <w:nsid w:val="0C664B46"/>
    <w:multiLevelType w:val="hybridMultilevel"/>
    <w:tmpl w:val="E3F822B2"/>
    <w:lvl w:ilvl="0" w:tplc="F7BA53DE">
      <w:start w:val="10"/>
      <w:numFmt w:val="bullet"/>
      <w:lvlText w:val="-"/>
      <w:lvlJc w:val="left"/>
      <w:pPr>
        <w:tabs>
          <w:tab w:val="num" w:pos="1069"/>
        </w:tabs>
        <w:ind w:left="1069" w:hanging="360"/>
      </w:pPr>
      <w:rPr>
        <w:rFonts w:ascii="Arial" w:eastAsia="Calibri" w:hAnsi="Arial" w:cs="Arial" w:hint="default"/>
      </w:rPr>
    </w:lvl>
    <w:lvl w:ilvl="1" w:tplc="04050003" w:tentative="1">
      <w:start w:val="1"/>
      <w:numFmt w:val="bullet"/>
      <w:lvlText w:val="o"/>
      <w:lvlJc w:val="left"/>
      <w:pPr>
        <w:tabs>
          <w:tab w:val="num" w:pos="1789"/>
        </w:tabs>
        <w:ind w:left="1789" w:hanging="360"/>
      </w:pPr>
      <w:rPr>
        <w:rFonts w:ascii="Courier New" w:hAnsi="Courier New" w:cs="Courier New" w:hint="default"/>
      </w:rPr>
    </w:lvl>
    <w:lvl w:ilvl="2" w:tplc="04050005" w:tentative="1">
      <w:start w:val="1"/>
      <w:numFmt w:val="bullet"/>
      <w:lvlText w:val=""/>
      <w:lvlJc w:val="left"/>
      <w:pPr>
        <w:tabs>
          <w:tab w:val="num" w:pos="2509"/>
        </w:tabs>
        <w:ind w:left="2509" w:hanging="360"/>
      </w:pPr>
      <w:rPr>
        <w:rFonts w:ascii="Wingdings" w:hAnsi="Wingdings" w:hint="default"/>
      </w:rPr>
    </w:lvl>
    <w:lvl w:ilvl="3" w:tplc="04050001" w:tentative="1">
      <w:start w:val="1"/>
      <w:numFmt w:val="bullet"/>
      <w:lvlText w:val=""/>
      <w:lvlJc w:val="left"/>
      <w:pPr>
        <w:tabs>
          <w:tab w:val="num" w:pos="3229"/>
        </w:tabs>
        <w:ind w:left="3229" w:hanging="360"/>
      </w:pPr>
      <w:rPr>
        <w:rFonts w:ascii="Symbol" w:hAnsi="Symbol" w:hint="default"/>
      </w:rPr>
    </w:lvl>
    <w:lvl w:ilvl="4" w:tplc="04050003" w:tentative="1">
      <w:start w:val="1"/>
      <w:numFmt w:val="bullet"/>
      <w:lvlText w:val="o"/>
      <w:lvlJc w:val="left"/>
      <w:pPr>
        <w:tabs>
          <w:tab w:val="num" w:pos="3949"/>
        </w:tabs>
        <w:ind w:left="3949" w:hanging="360"/>
      </w:pPr>
      <w:rPr>
        <w:rFonts w:ascii="Courier New" w:hAnsi="Courier New" w:cs="Courier New" w:hint="default"/>
      </w:rPr>
    </w:lvl>
    <w:lvl w:ilvl="5" w:tplc="04050005" w:tentative="1">
      <w:start w:val="1"/>
      <w:numFmt w:val="bullet"/>
      <w:lvlText w:val=""/>
      <w:lvlJc w:val="left"/>
      <w:pPr>
        <w:tabs>
          <w:tab w:val="num" w:pos="4669"/>
        </w:tabs>
        <w:ind w:left="4669" w:hanging="360"/>
      </w:pPr>
      <w:rPr>
        <w:rFonts w:ascii="Wingdings" w:hAnsi="Wingdings" w:hint="default"/>
      </w:rPr>
    </w:lvl>
    <w:lvl w:ilvl="6" w:tplc="04050001" w:tentative="1">
      <w:start w:val="1"/>
      <w:numFmt w:val="bullet"/>
      <w:lvlText w:val=""/>
      <w:lvlJc w:val="left"/>
      <w:pPr>
        <w:tabs>
          <w:tab w:val="num" w:pos="5389"/>
        </w:tabs>
        <w:ind w:left="5389" w:hanging="360"/>
      </w:pPr>
      <w:rPr>
        <w:rFonts w:ascii="Symbol" w:hAnsi="Symbol" w:hint="default"/>
      </w:rPr>
    </w:lvl>
    <w:lvl w:ilvl="7" w:tplc="04050003" w:tentative="1">
      <w:start w:val="1"/>
      <w:numFmt w:val="bullet"/>
      <w:lvlText w:val="o"/>
      <w:lvlJc w:val="left"/>
      <w:pPr>
        <w:tabs>
          <w:tab w:val="num" w:pos="6109"/>
        </w:tabs>
        <w:ind w:left="6109" w:hanging="360"/>
      </w:pPr>
      <w:rPr>
        <w:rFonts w:ascii="Courier New" w:hAnsi="Courier New" w:cs="Courier New" w:hint="default"/>
      </w:rPr>
    </w:lvl>
    <w:lvl w:ilvl="8" w:tplc="04050005" w:tentative="1">
      <w:start w:val="1"/>
      <w:numFmt w:val="bullet"/>
      <w:lvlText w:val=""/>
      <w:lvlJc w:val="left"/>
      <w:pPr>
        <w:tabs>
          <w:tab w:val="num" w:pos="6829"/>
        </w:tabs>
        <w:ind w:left="6829" w:hanging="360"/>
      </w:pPr>
      <w:rPr>
        <w:rFonts w:ascii="Wingdings" w:hAnsi="Wingdings" w:hint="default"/>
      </w:rPr>
    </w:lvl>
  </w:abstractNum>
  <w:abstractNum w:abstractNumId="3" w15:restartNumberingAfterBreak="0">
    <w:nsid w:val="17EC6B68"/>
    <w:multiLevelType w:val="hybridMultilevel"/>
    <w:tmpl w:val="F90AA71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E40429D"/>
    <w:multiLevelType w:val="hybridMultilevel"/>
    <w:tmpl w:val="1D42DACC"/>
    <w:lvl w:ilvl="0" w:tplc="04050011">
      <w:start w:val="1"/>
      <w:numFmt w:val="decimal"/>
      <w:lvlText w:val="%1)"/>
      <w:lvlJc w:val="left"/>
      <w:pPr>
        <w:ind w:left="5606"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2C393DAB"/>
    <w:multiLevelType w:val="multilevel"/>
    <w:tmpl w:val="7D16509A"/>
    <w:lvl w:ilvl="0">
      <w:start w:val="1"/>
      <w:numFmt w:val="decimal"/>
      <w:pStyle w:val="st1"/>
      <w:lvlText w:val="%1."/>
      <w:lvlJc w:val="left"/>
      <w:pPr>
        <w:ind w:left="360" w:hanging="360"/>
      </w:pPr>
      <w:rPr>
        <w:rFonts w:hint="default"/>
      </w:rPr>
    </w:lvl>
    <w:lvl w:ilvl="1">
      <w:start w:val="1"/>
      <w:numFmt w:val="decimal"/>
      <w:pStyle w:val="st2"/>
      <w:lvlText w:val="%1.%2."/>
      <w:lvlJc w:val="left"/>
      <w:pPr>
        <w:ind w:left="851" w:hanging="491"/>
      </w:pPr>
      <w:rPr>
        <w:rFonts w:hint="default"/>
        <w:b w:val="0"/>
      </w:rPr>
    </w:lvl>
    <w:lvl w:ilvl="2">
      <w:start w:val="1"/>
      <w:numFmt w:val="decimal"/>
      <w:pStyle w:val="st3"/>
      <w:lvlText w:val="%1.%2.%3"/>
      <w:lvlJc w:val="left"/>
      <w:pPr>
        <w:ind w:left="1588" w:hanging="737"/>
      </w:pPr>
      <w:rPr>
        <w:rFonts w:hint="default"/>
      </w:rPr>
    </w:lvl>
    <w:lvl w:ilvl="3">
      <w:start w:val="1"/>
      <w:numFmt w:val="bullet"/>
      <w:pStyle w:val="Seznambody"/>
      <w:lvlText w:val=""/>
      <w:lvlJc w:val="left"/>
      <w:pPr>
        <w:ind w:left="1588" w:hanging="652"/>
      </w:pPr>
      <w:rPr>
        <w:rFonts w:ascii="Symbol" w:hAnsi="Symbol"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39F954D2"/>
    <w:multiLevelType w:val="hybridMultilevel"/>
    <w:tmpl w:val="942CEC40"/>
    <w:lvl w:ilvl="0" w:tplc="04050001">
      <w:start w:val="1"/>
      <w:numFmt w:val="bullet"/>
      <w:lvlText w:val=""/>
      <w:lvlJc w:val="left"/>
      <w:pPr>
        <w:ind w:left="1060" w:hanging="360"/>
      </w:pPr>
      <w:rPr>
        <w:rFonts w:ascii="Symbol" w:hAnsi="Symbol" w:hint="default"/>
      </w:rPr>
    </w:lvl>
    <w:lvl w:ilvl="1" w:tplc="04050003" w:tentative="1">
      <w:start w:val="1"/>
      <w:numFmt w:val="bullet"/>
      <w:lvlText w:val="o"/>
      <w:lvlJc w:val="left"/>
      <w:pPr>
        <w:ind w:left="1780" w:hanging="360"/>
      </w:pPr>
      <w:rPr>
        <w:rFonts w:ascii="Courier New" w:hAnsi="Courier New" w:cs="Courier New" w:hint="default"/>
      </w:rPr>
    </w:lvl>
    <w:lvl w:ilvl="2" w:tplc="04050005" w:tentative="1">
      <w:start w:val="1"/>
      <w:numFmt w:val="bullet"/>
      <w:lvlText w:val=""/>
      <w:lvlJc w:val="left"/>
      <w:pPr>
        <w:ind w:left="2500" w:hanging="360"/>
      </w:pPr>
      <w:rPr>
        <w:rFonts w:ascii="Wingdings" w:hAnsi="Wingdings" w:hint="default"/>
      </w:rPr>
    </w:lvl>
    <w:lvl w:ilvl="3" w:tplc="04050001" w:tentative="1">
      <w:start w:val="1"/>
      <w:numFmt w:val="bullet"/>
      <w:lvlText w:val=""/>
      <w:lvlJc w:val="left"/>
      <w:pPr>
        <w:ind w:left="3220" w:hanging="360"/>
      </w:pPr>
      <w:rPr>
        <w:rFonts w:ascii="Symbol" w:hAnsi="Symbol" w:hint="default"/>
      </w:rPr>
    </w:lvl>
    <w:lvl w:ilvl="4" w:tplc="04050003" w:tentative="1">
      <w:start w:val="1"/>
      <w:numFmt w:val="bullet"/>
      <w:lvlText w:val="o"/>
      <w:lvlJc w:val="left"/>
      <w:pPr>
        <w:ind w:left="3940" w:hanging="360"/>
      </w:pPr>
      <w:rPr>
        <w:rFonts w:ascii="Courier New" w:hAnsi="Courier New" w:cs="Courier New" w:hint="default"/>
      </w:rPr>
    </w:lvl>
    <w:lvl w:ilvl="5" w:tplc="04050005" w:tentative="1">
      <w:start w:val="1"/>
      <w:numFmt w:val="bullet"/>
      <w:lvlText w:val=""/>
      <w:lvlJc w:val="left"/>
      <w:pPr>
        <w:ind w:left="4660" w:hanging="360"/>
      </w:pPr>
      <w:rPr>
        <w:rFonts w:ascii="Wingdings" w:hAnsi="Wingdings" w:hint="default"/>
      </w:rPr>
    </w:lvl>
    <w:lvl w:ilvl="6" w:tplc="04050001" w:tentative="1">
      <w:start w:val="1"/>
      <w:numFmt w:val="bullet"/>
      <w:lvlText w:val=""/>
      <w:lvlJc w:val="left"/>
      <w:pPr>
        <w:ind w:left="5380" w:hanging="360"/>
      </w:pPr>
      <w:rPr>
        <w:rFonts w:ascii="Symbol" w:hAnsi="Symbol" w:hint="default"/>
      </w:rPr>
    </w:lvl>
    <w:lvl w:ilvl="7" w:tplc="04050003" w:tentative="1">
      <w:start w:val="1"/>
      <w:numFmt w:val="bullet"/>
      <w:lvlText w:val="o"/>
      <w:lvlJc w:val="left"/>
      <w:pPr>
        <w:ind w:left="6100" w:hanging="360"/>
      </w:pPr>
      <w:rPr>
        <w:rFonts w:ascii="Courier New" w:hAnsi="Courier New" w:cs="Courier New" w:hint="default"/>
      </w:rPr>
    </w:lvl>
    <w:lvl w:ilvl="8" w:tplc="04050005" w:tentative="1">
      <w:start w:val="1"/>
      <w:numFmt w:val="bullet"/>
      <w:lvlText w:val=""/>
      <w:lvlJc w:val="left"/>
      <w:pPr>
        <w:ind w:left="6820" w:hanging="360"/>
      </w:pPr>
      <w:rPr>
        <w:rFonts w:ascii="Wingdings" w:hAnsi="Wingdings" w:hint="default"/>
      </w:rPr>
    </w:lvl>
  </w:abstractNum>
  <w:abstractNum w:abstractNumId="7" w15:restartNumberingAfterBreak="0">
    <w:nsid w:val="4101141C"/>
    <w:multiLevelType w:val="hybridMultilevel"/>
    <w:tmpl w:val="50F41C8E"/>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43F13379"/>
    <w:multiLevelType w:val="hybridMultilevel"/>
    <w:tmpl w:val="AE0EF01A"/>
    <w:lvl w:ilvl="0" w:tplc="AA9A4A9C">
      <w:numFmt w:val="bullet"/>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56070EDB"/>
    <w:multiLevelType w:val="hybridMultilevel"/>
    <w:tmpl w:val="1D42DACC"/>
    <w:lvl w:ilvl="0" w:tplc="04050011">
      <w:start w:val="1"/>
      <w:numFmt w:val="decimal"/>
      <w:lvlText w:val="%1)"/>
      <w:lvlJc w:val="left"/>
      <w:pPr>
        <w:ind w:left="5606"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59393B2F"/>
    <w:multiLevelType w:val="hybridMultilevel"/>
    <w:tmpl w:val="1D42DACC"/>
    <w:lvl w:ilvl="0" w:tplc="04050011">
      <w:start w:val="1"/>
      <w:numFmt w:val="decimal"/>
      <w:lvlText w:val="%1)"/>
      <w:lvlJc w:val="left"/>
      <w:pPr>
        <w:ind w:left="5606"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63556D59"/>
    <w:multiLevelType w:val="hybridMultilevel"/>
    <w:tmpl w:val="1D42DACC"/>
    <w:lvl w:ilvl="0" w:tplc="04050011">
      <w:start w:val="1"/>
      <w:numFmt w:val="decimal"/>
      <w:lvlText w:val="%1)"/>
      <w:lvlJc w:val="left"/>
      <w:pPr>
        <w:ind w:left="4329"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652A5B6A"/>
    <w:multiLevelType w:val="hybridMultilevel"/>
    <w:tmpl w:val="B5FAE384"/>
    <w:lvl w:ilvl="0" w:tplc="62A84F6E">
      <w:start w:val="7"/>
      <w:numFmt w:val="bullet"/>
      <w:lvlText w:val="-"/>
      <w:lvlJc w:val="left"/>
      <w:pPr>
        <w:ind w:left="720" w:hanging="360"/>
      </w:pPr>
      <w:rPr>
        <w:rFonts w:ascii="Calibri" w:eastAsia="Times New Roman" w:hAnsi="Calibri" w:cs="Calibri" w:hint="default"/>
        <w:b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6ADF4B50"/>
    <w:multiLevelType w:val="hybridMultilevel"/>
    <w:tmpl w:val="4B264BC6"/>
    <w:lvl w:ilvl="0" w:tplc="49F4A1E4">
      <w:start w:val="1"/>
      <w:numFmt w:val="lowerLetter"/>
      <w:lvlText w:val="%1.)"/>
      <w:lvlJc w:val="left"/>
      <w:pPr>
        <w:ind w:left="1068" w:hanging="360"/>
      </w:pPr>
      <w:rPr>
        <w:rFonts w:cs="Tahoma"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4" w15:restartNumberingAfterBreak="0">
    <w:nsid w:val="6FDE62F8"/>
    <w:multiLevelType w:val="hybridMultilevel"/>
    <w:tmpl w:val="B2085898"/>
    <w:lvl w:ilvl="0" w:tplc="5A46846C">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3"/>
  </w:num>
  <w:num w:numId="2">
    <w:abstractNumId w:val="2"/>
  </w:num>
  <w:num w:numId="3">
    <w:abstractNumId w:val="1"/>
  </w:num>
  <w:num w:numId="4">
    <w:abstractNumId w:val="12"/>
  </w:num>
  <w:num w:numId="5">
    <w:abstractNumId w:val="0"/>
  </w:num>
  <w:num w:numId="6">
    <w:abstractNumId w:val="10"/>
  </w:num>
  <w:num w:numId="7">
    <w:abstractNumId w:val="6"/>
  </w:num>
  <w:num w:numId="8">
    <w:abstractNumId w:val="7"/>
  </w:num>
  <w:num w:numId="9">
    <w:abstractNumId w:val="11"/>
  </w:num>
  <w:num w:numId="10">
    <w:abstractNumId w:val="14"/>
  </w:num>
  <w:num w:numId="11">
    <w:abstractNumId w:val="4"/>
  </w:num>
  <w:num w:numId="12">
    <w:abstractNumId w:val="9"/>
  </w:num>
  <w:num w:numId="13">
    <w:abstractNumId w:val="5"/>
  </w:num>
  <w:num w:numId="14">
    <w:abstractNumId w:val="13"/>
  </w:num>
  <w:num w:numId="1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6FA9"/>
    <w:rsid w:val="00013DAE"/>
    <w:rsid w:val="00015E22"/>
    <w:rsid w:val="00024E22"/>
    <w:rsid w:val="00031408"/>
    <w:rsid w:val="000A3556"/>
    <w:rsid w:val="000F15FB"/>
    <w:rsid w:val="00145B90"/>
    <w:rsid w:val="001A70F1"/>
    <w:rsid w:val="001D741F"/>
    <w:rsid w:val="001F38DD"/>
    <w:rsid w:val="00261E14"/>
    <w:rsid w:val="0028794F"/>
    <w:rsid w:val="00296676"/>
    <w:rsid w:val="002C32DB"/>
    <w:rsid w:val="00306E7B"/>
    <w:rsid w:val="00336788"/>
    <w:rsid w:val="003414EA"/>
    <w:rsid w:val="00391018"/>
    <w:rsid w:val="003F1EAA"/>
    <w:rsid w:val="00422502"/>
    <w:rsid w:val="00422D16"/>
    <w:rsid w:val="00485963"/>
    <w:rsid w:val="004E3782"/>
    <w:rsid w:val="005115E9"/>
    <w:rsid w:val="00575941"/>
    <w:rsid w:val="005B4126"/>
    <w:rsid w:val="005B70B2"/>
    <w:rsid w:val="005C3E3F"/>
    <w:rsid w:val="005F1C68"/>
    <w:rsid w:val="005F6AA2"/>
    <w:rsid w:val="00637315"/>
    <w:rsid w:val="00646B37"/>
    <w:rsid w:val="0066029D"/>
    <w:rsid w:val="00684030"/>
    <w:rsid w:val="006B539A"/>
    <w:rsid w:val="00720B4E"/>
    <w:rsid w:val="00773FA4"/>
    <w:rsid w:val="00796351"/>
    <w:rsid w:val="007F4E9B"/>
    <w:rsid w:val="007F576F"/>
    <w:rsid w:val="00802298"/>
    <w:rsid w:val="008533D2"/>
    <w:rsid w:val="00862BCE"/>
    <w:rsid w:val="008B358B"/>
    <w:rsid w:val="008B4241"/>
    <w:rsid w:val="008C03CC"/>
    <w:rsid w:val="008D7705"/>
    <w:rsid w:val="009448E9"/>
    <w:rsid w:val="00987047"/>
    <w:rsid w:val="009E5F09"/>
    <w:rsid w:val="00A10D2B"/>
    <w:rsid w:val="00A26FA9"/>
    <w:rsid w:val="00A5380D"/>
    <w:rsid w:val="00A81258"/>
    <w:rsid w:val="00AD5808"/>
    <w:rsid w:val="00B11EE8"/>
    <w:rsid w:val="00B143B1"/>
    <w:rsid w:val="00B14BA1"/>
    <w:rsid w:val="00BA7491"/>
    <w:rsid w:val="00BB06DA"/>
    <w:rsid w:val="00C02D23"/>
    <w:rsid w:val="00C03A1B"/>
    <w:rsid w:val="00C43563"/>
    <w:rsid w:val="00C50641"/>
    <w:rsid w:val="00CF499E"/>
    <w:rsid w:val="00CF564A"/>
    <w:rsid w:val="00CF589B"/>
    <w:rsid w:val="00D12705"/>
    <w:rsid w:val="00D1634B"/>
    <w:rsid w:val="00D84B9C"/>
    <w:rsid w:val="00E05001"/>
    <w:rsid w:val="00E43565"/>
    <w:rsid w:val="00E51395"/>
    <w:rsid w:val="00E86DC2"/>
    <w:rsid w:val="00F63AEF"/>
    <w:rsid w:val="00F82A46"/>
    <w:rsid w:val="00FA7F2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325774"/>
  <w15:chartTrackingRefBased/>
  <w15:docId w15:val="{15212F1E-8271-44F7-8F60-198CB913A2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style>
  <w:style w:type="paragraph" w:styleId="Nadpis3">
    <w:name w:val="heading 3"/>
    <w:basedOn w:val="Normln"/>
    <w:next w:val="Normln"/>
    <w:link w:val="Nadpis3Char"/>
    <w:uiPriority w:val="9"/>
    <w:unhideWhenUsed/>
    <w:qFormat/>
    <w:rsid w:val="00391018"/>
    <w:pPr>
      <w:spacing w:after="120" w:line="260" w:lineRule="atLeast"/>
      <w:jc w:val="center"/>
      <w:outlineLvl w:val="2"/>
    </w:pPr>
    <w:rPr>
      <w:rFonts w:ascii="Arial" w:eastAsia="Calibri" w:hAnsi="Arial" w:cs="Times New Roman"/>
      <w:b/>
      <w:sz w:val="20"/>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A26FA9"/>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26FA9"/>
  </w:style>
  <w:style w:type="paragraph" w:styleId="Zpat">
    <w:name w:val="footer"/>
    <w:basedOn w:val="Normln"/>
    <w:link w:val="ZpatChar"/>
    <w:uiPriority w:val="99"/>
    <w:unhideWhenUsed/>
    <w:rsid w:val="00A26FA9"/>
    <w:pPr>
      <w:tabs>
        <w:tab w:val="center" w:pos="4536"/>
        <w:tab w:val="right" w:pos="9072"/>
      </w:tabs>
      <w:spacing w:after="0" w:line="240" w:lineRule="auto"/>
    </w:pPr>
  </w:style>
  <w:style w:type="character" w:customStyle="1" w:styleId="ZpatChar">
    <w:name w:val="Zápatí Char"/>
    <w:basedOn w:val="Standardnpsmoodstavce"/>
    <w:link w:val="Zpat"/>
    <w:uiPriority w:val="99"/>
    <w:rsid w:val="00A26FA9"/>
  </w:style>
  <w:style w:type="paragraph" w:styleId="Bezmezer">
    <w:name w:val="No Spacing"/>
    <w:uiPriority w:val="1"/>
    <w:qFormat/>
    <w:rsid w:val="00A26FA9"/>
    <w:pPr>
      <w:spacing w:after="0" w:line="264" w:lineRule="auto"/>
    </w:pPr>
    <w:rPr>
      <w:sz w:val="18"/>
      <w:szCs w:val="18"/>
    </w:rPr>
  </w:style>
  <w:style w:type="paragraph" w:styleId="Odstavecseseznamem">
    <w:name w:val="List Paragraph"/>
    <w:basedOn w:val="Normln"/>
    <w:link w:val="OdstavecseseznamemChar"/>
    <w:uiPriority w:val="34"/>
    <w:qFormat/>
    <w:rsid w:val="00A26FA9"/>
    <w:pPr>
      <w:spacing w:after="240" w:line="264" w:lineRule="auto"/>
      <w:ind w:left="720"/>
      <w:contextualSpacing/>
    </w:pPr>
    <w:rPr>
      <w:sz w:val="18"/>
      <w:szCs w:val="18"/>
    </w:rPr>
  </w:style>
  <w:style w:type="table" w:customStyle="1" w:styleId="Tabulkaodvolacchadoplujcchdaj">
    <w:name w:val="Tabulka odvolacích a doplňujících údajů"/>
    <w:basedOn w:val="Normlntabulka"/>
    <w:uiPriority w:val="99"/>
    <w:rsid w:val="00A26FA9"/>
    <w:pPr>
      <w:spacing w:after="0" w:line="240" w:lineRule="auto"/>
    </w:pPr>
    <w:rPr>
      <w:sz w:val="14"/>
      <w:szCs w:val="18"/>
    </w:rPr>
    <w:tblPr>
      <w:tblCellMar>
        <w:top w:w="6" w:type="dxa"/>
        <w:left w:w="0" w:type="dxa"/>
        <w:bottom w:w="6" w:type="dxa"/>
        <w:right w:w="0" w:type="dxa"/>
      </w:tblCellMar>
    </w:tblPr>
  </w:style>
  <w:style w:type="character" w:customStyle="1" w:styleId="Potovnadresa">
    <w:name w:val="Poštovní adresa"/>
    <w:basedOn w:val="Standardnpsmoodstavce"/>
    <w:uiPriority w:val="1"/>
    <w:rsid w:val="00A26FA9"/>
    <w:rPr>
      <w:sz w:val="18"/>
    </w:rPr>
  </w:style>
  <w:style w:type="paragraph" w:customStyle="1" w:styleId="Pedmtdopisu">
    <w:name w:val="Předmět dopisu"/>
    <w:basedOn w:val="Normln"/>
    <w:next w:val="Normln"/>
    <w:qFormat/>
    <w:rsid w:val="00A26FA9"/>
    <w:pPr>
      <w:spacing w:after="480" w:line="264" w:lineRule="auto"/>
    </w:pPr>
    <w:rPr>
      <w:b/>
      <w:sz w:val="18"/>
      <w:szCs w:val="18"/>
    </w:rPr>
  </w:style>
  <w:style w:type="paragraph" w:customStyle="1" w:styleId="Adresa">
    <w:name w:val="Adresa"/>
    <w:basedOn w:val="Normln"/>
    <w:qFormat/>
    <w:rsid w:val="00A26FA9"/>
    <w:pPr>
      <w:spacing w:after="20" w:line="240" w:lineRule="auto"/>
    </w:pPr>
    <w:rPr>
      <w:rFonts w:ascii="Arial" w:eastAsia="Calibri" w:hAnsi="Arial" w:cs="Times New Roman"/>
      <w:sz w:val="20"/>
      <w:szCs w:val="20"/>
    </w:rPr>
  </w:style>
  <w:style w:type="character" w:customStyle="1" w:styleId="OdstavecseseznamemChar">
    <w:name w:val="Odstavec se seznamem Char"/>
    <w:link w:val="Odstavecseseznamem"/>
    <w:uiPriority w:val="34"/>
    <w:rsid w:val="00A26FA9"/>
    <w:rPr>
      <w:sz w:val="18"/>
      <w:szCs w:val="18"/>
    </w:rPr>
  </w:style>
  <w:style w:type="paragraph" w:customStyle="1" w:styleId="Oslovenvdopisu">
    <w:name w:val="Oslovení v dopisu"/>
    <w:basedOn w:val="Bezmezer"/>
    <w:next w:val="Normln"/>
    <w:rsid w:val="00B11EE8"/>
    <w:rPr>
      <w:rFonts w:ascii="Verdana" w:eastAsia="Verdana" w:hAnsi="Verdana" w:cs="Times New Roman"/>
    </w:rPr>
  </w:style>
  <w:style w:type="paragraph" w:customStyle="1" w:styleId="Doplujcdaje">
    <w:name w:val="Doplňující údaje"/>
    <w:basedOn w:val="Bezmezer"/>
    <w:uiPriority w:val="10"/>
    <w:qFormat/>
    <w:rsid w:val="0028794F"/>
    <w:rPr>
      <w:sz w:val="14"/>
      <w:szCs w:val="14"/>
    </w:rPr>
  </w:style>
  <w:style w:type="character" w:styleId="Hypertextovodkaz">
    <w:name w:val="Hyperlink"/>
    <w:basedOn w:val="Standardnpsmoodstavce"/>
    <w:uiPriority w:val="99"/>
    <w:unhideWhenUsed/>
    <w:rsid w:val="0028794F"/>
    <w:rPr>
      <w:color w:val="0563C1" w:themeColor="hyperlink"/>
      <w:u w:val="single"/>
    </w:rPr>
  </w:style>
  <w:style w:type="paragraph" w:customStyle="1" w:styleId="Funkce">
    <w:name w:val="Funkce"/>
    <w:basedOn w:val="Podpis"/>
    <w:rsid w:val="0028794F"/>
    <w:pPr>
      <w:ind w:left="5103"/>
      <w:jc w:val="center"/>
    </w:pPr>
    <w:rPr>
      <w:rFonts w:ascii="Arial" w:eastAsia="Calibri" w:hAnsi="Arial" w:cs="Times New Roman"/>
      <w:i/>
      <w:iCs/>
      <w:sz w:val="20"/>
      <w:szCs w:val="20"/>
      <w:lang w:val="x-none"/>
    </w:rPr>
  </w:style>
  <w:style w:type="paragraph" w:styleId="Podpis">
    <w:name w:val="Signature"/>
    <w:basedOn w:val="Normln"/>
    <w:link w:val="PodpisChar"/>
    <w:uiPriority w:val="99"/>
    <w:semiHidden/>
    <w:unhideWhenUsed/>
    <w:rsid w:val="0028794F"/>
    <w:pPr>
      <w:spacing w:after="0" w:line="240" w:lineRule="auto"/>
      <w:ind w:left="4252"/>
    </w:pPr>
  </w:style>
  <w:style w:type="character" w:customStyle="1" w:styleId="PodpisChar">
    <w:name w:val="Podpis Char"/>
    <w:basedOn w:val="Standardnpsmoodstavce"/>
    <w:link w:val="Podpis"/>
    <w:uiPriority w:val="99"/>
    <w:semiHidden/>
    <w:rsid w:val="0028794F"/>
  </w:style>
  <w:style w:type="table" w:customStyle="1" w:styleId="TableGrid">
    <w:name w:val="TableGrid"/>
    <w:rsid w:val="00684030"/>
    <w:pPr>
      <w:spacing w:after="0" w:line="240" w:lineRule="auto"/>
    </w:pPr>
    <w:rPr>
      <w:rFonts w:eastAsiaTheme="minorEastAsia"/>
      <w:lang w:eastAsia="cs-CZ"/>
    </w:rPr>
    <w:tblPr>
      <w:tblCellMar>
        <w:top w:w="0" w:type="dxa"/>
        <w:left w:w="0" w:type="dxa"/>
        <w:bottom w:w="0" w:type="dxa"/>
        <w:right w:w="0" w:type="dxa"/>
      </w:tblCellMar>
    </w:tblPr>
  </w:style>
  <w:style w:type="character" w:customStyle="1" w:styleId="Nadpis3Char">
    <w:name w:val="Nadpis 3 Char"/>
    <w:basedOn w:val="Standardnpsmoodstavce"/>
    <w:link w:val="Nadpis3"/>
    <w:uiPriority w:val="9"/>
    <w:rsid w:val="00391018"/>
    <w:rPr>
      <w:rFonts w:ascii="Arial" w:eastAsia="Calibri" w:hAnsi="Arial" w:cs="Times New Roman"/>
      <w:b/>
      <w:sz w:val="20"/>
      <w:u w:val="single"/>
    </w:rPr>
  </w:style>
  <w:style w:type="paragraph" w:customStyle="1" w:styleId="st1">
    <w:name w:val="Část 1"/>
    <w:basedOn w:val="Normln"/>
    <w:next w:val="Odsazen"/>
    <w:qFormat/>
    <w:rsid w:val="00391018"/>
    <w:pPr>
      <w:keepNext/>
      <w:numPr>
        <w:numId w:val="13"/>
      </w:numPr>
      <w:spacing w:before="120" w:after="0" w:line="260" w:lineRule="atLeast"/>
    </w:pPr>
    <w:rPr>
      <w:rFonts w:ascii="Arial" w:eastAsia="Calibri" w:hAnsi="Arial" w:cs="Times New Roman"/>
      <w:b/>
      <w:sz w:val="24"/>
    </w:rPr>
  </w:style>
  <w:style w:type="paragraph" w:customStyle="1" w:styleId="st2">
    <w:name w:val="Část 2"/>
    <w:basedOn w:val="Normln"/>
    <w:qFormat/>
    <w:rsid w:val="00391018"/>
    <w:pPr>
      <w:numPr>
        <w:ilvl w:val="1"/>
        <w:numId w:val="13"/>
      </w:numPr>
      <w:spacing w:before="60" w:after="0" w:line="260" w:lineRule="atLeast"/>
      <w:ind w:left="850" w:hanging="493"/>
    </w:pPr>
    <w:rPr>
      <w:rFonts w:ascii="Arial" w:eastAsia="Calibri" w:hAnsi="Arial" w:cs="Times New Roman"/>
      <w:sz w:val="20"/>
    </w:rPr>
  </w:style>
  <w:style w:type="paragraph" w:customStyle="1" w:styleId="st3">
    <w:name w:val="Část 3"/>
    <w:basedOn w:val="st2"/>
    <w:qFormat/>
    <w:rsid w:val="00391018"/>
    <w:pPr>
      <w:numPr>
        <w:ilvl w:val="2"/>
      </w:numPr>
    </w:pPr>
  </w:style>
  <w:style w:type="paragraph" w:customStyle="1" w:styleId="Seznambody">
    <w:name w:val="Seznam body"/>
    <w:basedOn w:val="st3"/>
    <w:qFormat/>
    <w:rsid w:val="00391018"/>
    <w:pPr>
      <w:numPr>
        <w:ilvl w:val="3"/>
      </w:numPr>
    </w:pPr>
  </w:style>
  <w:style w:type="paragraph" w:customStyle="1" w:styleId="Odsazen">
    <w:name w:val="Odsazený"/>
    <w:basedOn w:val="Normln"/>
    <w:qFormat/>
    <w:rsid w:val="00391018"/>
    <w:pPr>
      <w:spacing w:before="60" w:after="0" w:line="260" w:lineRule="atLeast"/>
      <w:ind w:left="357"/>
    </w:pPr>
    <w:rPr>
      <w:rFonts w:ascii="Arial" w:eastAsia="Calibri" w:hAnsi="Arial" w:cs="Times New Roman"/>
      <w:sz w:val="20"/>
    </w:rPr>
  </w:style>
  <w:style w:type="paragraph" w:styleId="Titulek">
    <w:name w:val="caption"/>
    <w:basedOn w:val="Normln"/>
    <w:next w:val="Normln"/>
    <w:uiPriority w:val="35"/>
    <w:semiHidden/>
    <w:unhideWhenUsed/>
    <w:qFormat/>
    <w:rsid w:val="00391018"/>
    <w:pPr>
      <w:spacing w:after="200" w:line="240" w:lineRule="auto"/>
    </w:pPr>
    <w:rPr>
      <w:i/>
      <w:iCs/>
      <w:color w:val="44546A" w:themeColor="text2"/>
      <w:sz w:val="18"/>
      <w:szCs w:val="18"/>
    </w:rPr>
  </w:style>
  <w:style w:type="paragraph" w:styleId="Podnadpis">
    <w:name w:val="Subtitle"/>
    <w:basedOn w:val="Normln"/>
    <w:next w:val="Normln"/>
    <w:link w:val="PodnadpisChar"/>
    <w:uiPriority w:val="11"/>
    <w:qFormat/>
    <w:rsid w:val="00AD5808"/>
    <w:pPr>
      <w:numPr>
        <w:ilvl w:val="1"/>
      </w:numPr>
      <w:spacing w:after="200" w:line="276" w:lineRule="auto"/>
    </w:pPr>
    <w:rPr>
      <w:rFonts w:ascii="Verdana" w:eastAsiaTheme="majorEastAsia" w:hAnsi="Verdana" w:cstheme="majorBidi"/>
      <w:i/>
      <w:iCs/>
      <w:color w:val="5B9BD5" w:themeColor="accent1"/>
      <w:spacing w:val="15"/>
      <w:sz w:val="24"/>
      <w:szCs w:val="24"/>
    </w:rPr>
  </w:style>
  <w:style w:type="character" w:customStyle="1" w:styleId="PodnadpisChar">
    <w:name w:val="Podnadpis Char"/>
    <w:basedOn w:val="Standardnpsmoodstavce"/>
    <w:link w:val="Podnadpis"/>
    <w:uiPriority w:val="11"/>
    <w:rsid w:val="00AD5808"/>
    <w:rPr>
      <w:rFonts w:ascii="Verdana" w:eastAsiaTheme="majorEastAsia" w:hAnsi="Verdana" w:cstheme="majorBidi"/>
      <w:i/>
      <w:iCs/>
      <w:color w:val="5B9BD5" w:themeColor="accent1"/>
      <w:spacing w:val="15"/>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7089474">
      <w:bodyDiv w:val="1"/>
      <w:marLeft w:val="0"/>
      <w:marRight w:val="0"/>
      <w:marTop w:val="0"/>
      <w:marBottom w:val="0"/>
      <w:divBdr>
        <w:top w:val="none" w:sz="0" w:space="0" w:color="auto"/>
        <w:left w:val="none" w:sz="0" w:space="0" w:color="auto"/>
        <w:bottom w:val="none" w:sz="0" w:space="0" w:color="auto"/>
        <w:right w:val="none" w:sz="0" w:space="0" w:color="auto"/>
      </w:divBdr>
    </w:div>
    <w:div w:id="517087163">
      <w:bodyDiv w:val="1"/>
      <w:marLeft w:val="0"/>
      <w:marRight w:val="0"/>
      <w:marTop w:val="0"/>
      <w:marBottom w:val="0"/>
      <w:divBdr>
        <w:top w:val="none" w:sz="0" w:space="0" w:color="auto"/>
        <w:left w:val="none" w:sz="0" w:space="0" w:color="auto"/>
        <w:bottom w:val="none" w:sz="0" w:space="0" w:color="auto"/>
        <w:right w:val="none" w:sz="0" w:space="0" w:color="auto"/>
      </w:divBdr>
    </w:div>
    <w:div w:id="2106535539">
      <w:bodyDiv w:val="1"/>
      <w:marLeft w:val="0"/>
      <w:marRight w:val="0"/>
      <w:marTop w:val="0"/>
      <w:marBottom w:val="0"/>
      <w:divBdr>
        <w:top w:val="none" w:sz="0" w:space="0" w:color="auto"/>
        <w:left w:val="none" w:sz="0" w:space="0" w:color="auto"/>
        <w:bottom w:val="none" w:sz="0" w:space="0" w:color="auto"/>
        <w:right w:val="none" w:sz="0" w:space="0" w:color="auto"/>
      </w:divBdr>
    </w:div>
    <w:div w:id="2113164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s://www.szdc.cz/dodavatele-odberatele/technicke-pozadavky-na-vyrobky-zarizeni-a-technologie-pro-zdc/zeleznicni-svrsek/soubory-ke-stazeni/postup-praci?inheritRedirect=true" TargetMode="External"/><Relationship Id="rId3" Type="http://schemas.openxmlformats.org/officeDocument/2006/relationships/styles" Target="styles.xml"/><Relationship Id="rId21" Type="http://schemas.openxmlformats.org/officeDocument/2006/relationships/hyperlink" Target="mailto:Madr@szdc.cz" TargetMode="External"/><Relationship Id="rId34" Type="http://schemas.openxmlformats.org/officeDocument/2006/relationships/image" Target="media/image2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6.jpg"/><Relationship Id="rId33" Type="http://schemas.openxmlformats.org/officeDocument/2006/relationships/image" Target="media/image23.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mailto:Cipris@szdc.cz" TargetMode="External"/><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jpg"/><Relationship Id="rId32" Type="http://schemas.openxmlformats.org/officeDocument/2006/relationships/image" Target="media/image22.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jpg"/><Relationship Id="rId28" Type="http://schemas.openxmlformats.org/officeDocument/2006/relationships/image" Target="media/image18.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eader" Target="header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53A460-9892-4EBE-9658-0B6FBA9C5A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700</TotalTime>
  <Pages>59</Pages>
  <Words>13711</Words>
  <Characters>80900</Characters>
  <Application>Microsoft Office Word</Application>
  <DocSecurity>0</DocSecurity>
  <Lines>674</Lines>
  <Paragraphs>188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94423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Pechač Pavel</dc:creator>
  <cp:keywords/>
  <dc:description/>
  <cp:lastModifiedBy>Špaček Emil</cp:lastModifiedBy>
  <cp:revision>17</cp:revision>
  <dcterms:created xsi:type="dcterms:W3CDTF">2019-09-03T06:14:00Z</dcterms:created>
  <dcterms:modified xsi:type="dcterms:W3CDTF">2020-03-10T17:39:00Z</dcterms:modified>
</cp:coreProperties>
</file>